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880" w:rsidRPr="00A63880" w:rsidRDefault="00A63880" w:rsidP="00225F18">
      <w:pPr>
        <w:spacing w:after="0" w:line="276" w:lineRule="auto"/>
        <w:jc w:val="center"/>
        <w:rPr>
          <w:rFonts w:ascii="Times New Roman" w:eastAsia="Calibri" w:hAnsi="Times New Roman" w:cs="Times New Roman"/>
          <w:b/>
          <w:sz w:val="28"/>
          <w:szCs w:val="28"/>
        </w:rPr>
      </w:pPr>
      <w:r w:rsidRPr="00A63880">
        <w:rPr>
          <w:rFonts w:ascii="Times New Roman" w:eastAsia="Calibri" w:hAnsi="Times New Roman" w:cs="Times New Roman"/>
          <w:b/>
          <w:sz w:val="28"/>
          <w:szCs w:val="28"/>
        </w:rPr>
        <w:t xml:space="preserve">Managing Urbanization in Nepal: Challenges and Choices </w:t>
      </w:r>
    </w:p>
    <w:p w:rsidR="00A63880" w:rsidRPr="00A63880" w:rsidRDefault="00A63880" w:rsidP="00A63880">
      <w:pPr>
        <w:spacing w:after="0" w:line="360" w:lineRule="auto"/>
        <w:jc w:val="center"/>
        <w:rPr>
          <w:rFonts w:ascii="Times New Roman" w:eastAsia="Calibri" w:hAnsi="Times New Roman" w:cs="Times New Roman"/>
          <w:sz w:val="24"/>
          <w:szCs w:val="24"/>
        </w:rPr>
      </w:pPr>
      <w:r w:rsidRPr="00A63880">
        <w:rPr>
          <w:rFonts w:ascii="Times New Roman" w:eastAsia="Calibri" w:hAnsi="Times New Roman" w:cs="Times New Roman"/>
          <w:sz w:val="24"/>
          <w:szCs w:val="24"/>
        </w:rPr>
        <w:t xml:space="preserve">Dr. Sunil </w:t>
      </w:r>
      <w:proofErr w:type="spellStart"/>
      <w:r w:rsidRPr="00A63880">
        <w:rPr>
          <w:rFonts w:ascii="Times New Roman" w:eastAsia="Calibri" w:hAnsi="Times New Roman" w:cs="Times New Roman"/>
          <w:sz w:val="24"/>
          <w:szCs w:val="24"/>
        </w:rPr>
        <w:t>Babu</w:t>
      </w:r>
      <w:proofErr w:type="spellEnd"/>
      <w:r w:rsidRPr="00A63880">
        <w:rPr>
          <w:rFonts w:ascii="Times New Roman" w:eastAsia="Calibri" w:hAnsi="Times New Roman" w:cs="Times New Roman"/>
          <w:sz w:val="24"/>
          <w:szCs w:val="24"/>
        </w:rPr>
        <w:t xml:space="preserve"> </w:t>
      </w:r>
      <w:proofErr w:type="spellStart"/>
      <w:r w:rsidRPr="00A63880">
        <w:rPr>
          <w:rFonts w:ascii="Times New Roman" w:eastAsia="Calibri" w:hAnsi="Times New Roman" w:cs="Times New Roman"/>
          <w:sz w:val="24"/>
          <w:szCs w:val="24"/>
        </w:rPr>
        <w:t>Shrestha</w:t>
      </w:r>
      <w:proofErr w:type="spellEnd"/>
    </w:p>
    <w:p w:rsidR="00A63880" w:rsidRPr="00A63880" w:rsidRDefault="00A63880" w:rsidP="00A63880">
      <w:pPr>
        <w:spacing w:after="0" w:line="360" w:lineRule="auto"/>
        <w:jc w:val="center"/>
        <w:rPr>
          <w:rFonts w:ascii="Times New Roman" w:eastAsia="Calibri" w:hAnsi="Times New Roman" w:cs="Times New Roman"/>
          <w:sz w:val="24"/>
          <w:szCs w:val="24"/>
        </w:rPr>
      </w:pPr>
      <w:r w:rsidRPr="00A63880">
        <w:rPr>
          <w:rFonts w:ascii="Times New Roman" w:eastAsia="Calibri" w:hAnsi="Times New Roman" w:cs="Times New Roman"/>
          <w:sz w:val="24"/>
          <w:szCs w:val="24"/>
        </w:rPr>
        <w:t xml:space="preserve"> Vice- Chancellor</w:t>
      </w:r>
    </w:p>
    <w:p w:rsidR="00A63880" w:rsidRPr="00A63880" w:rsidRDefault="00A63880" w:rsidP="00A63880">
      <w:pPr>
        <w:spacing w:after="0" w:line="360" w:lineRule="auto"/>
        <w:jc w:val="center"/>
        <w:rPr>
          <w:rFonts w:ascii="Times New Roman" w:eastAsia="Calibri" w:hAnsi="Times New Roman" w:cs="Times New Roman"/>
          <w:sz w:val="24"/>
          <w:szCs w:val="24"/>
        </w:rPr>
      </w:pPr>
      <w:r w:rsidRPr="00A63880">
        <w:rPr>
          <w:rFonts w:ascii="Times New Roman" w:eastAsia="Calibri" w:hAnsi="Times New Roman" w:cs="Times New Roman"/>
          <w:sz w:val="24"/>
          <w:szCs w:val="24"/>
        </w:rPr>
        <w:t xml:space="preserve"> Nepal Academy of Science and Technology (NAST)</w:t>
      </w:r>
    </w:p>
    <w:p w:rsidR="00A63880" w:rsidRDefault="00A63880" w:rsidP="00A63880">
      <w:pPr>
        <w:spacing w:after="0" w:line="360" w:lineRule="auto"/>
        <w:jc w:val="center"/>
        <w:rPr>
          <w:rFonts w:ascii="Times New Roman" w:eastAsia="Calibri" w:hAnsi="Times New Roman" w:cs="Times New Roman"/>
          <w:sz w:val="24"/>
          <w:szCs w:val="24"/>
        </w:rPr>
      </w:pPr>
      <w:r w:rsidRPr="00A63880">
        <w:rPr>
          <w:rFonts w:ascii="Times New Roman" w:eastAsia="Calibri" w:hAnsi="Times New Roman" w:cs="Times New Roman"/>
          <w:sz w:val="24"/>
          <w:szCs w:val="24"/>
        </w:rPr>
        <w:t xml:space="preserve">Email: </w:t>
      </w:r>
      <w:hyperlink r:id="rId9" w:history="1">
        <w:r w:rsidR="00364CFE" w:rsidRPr="00F7553E">
          <w:rPr>
            <w:rStyle w:val="Hyperlink"/>
            <w:rFonts w:ascii="Times New Roman" w:eastAsia="Calibri" w:hAnsi="Times New Roman" w:cs="Times New Roman"/>
            <w:sz w:val="24"/>
            <w:szCs w:val="24"/>
          </w:rPr>
          <w:t>sunilbabushrestha@gmail.com</w:t>
        </w:r>
      </w:hyperlink>
    </w:p>
    <w:p w:rsidR="00364CFE" w:rsidRPr="00A63880" w:rsidRDefault="00364CFE" w:rsidP="00A63880">
      <w:pPr>
        <w:spacing w:after="0" w:line="360" w:lineRule="auto"/>
        <w:jc w:val="center"/>
        <w:rPr>
          <w:rFonts w:ascii="Times New Roman" w:eastAsia="Calibri" w:hAnsi="Times New Roman" w:cs="Times New Roman"/>
          <w:sz w:val="24"/>
          <w:szCs w:val="24"/>
        </w:rPr>
      </w:pPr>
    </w:p>
    <w:p w:rsidR="00A63880" w:rsidRPr="00A63880" w:rsidRDefault="00A63880" w:rsidP="00A63880">
      <w:pPr>
        <w:spacing w:after="0" w:line="480" w:lineRule="auto"/>
        <w:rPr>
          <w:rFonts w:ascii="Times New Roman" w:eastAsia="Calibri" w:hAnsi="Times New Roman" w:cs="Times New Roman"/>
          <w:sz w:val="24"/>
          <w:szCs w:val="24"/>
        </w:rPr>
      </w:pPr>
    </w:p>
    <w:p w:rsidR="00A63880" w:rsidRPr="00A63880" w:rsidRDefault="00A63880" w:rsidP="00A63880">
      <w:pPr>
        <w:spacing w:after="0" w:line="480" w:lineRule="auto"/>
        <w:rPr>
          <w:rFonts w:ascii="Times New Roman" w:eastAsia="Calibri" w:hAnsi="Times New Roman" w:cs="Times New Roman"/>
          <w:b/>
          <w:sz w:val="24"/>
          <w:szCs w:val="24"/>
        </w:rPr>
      </w:pPr>
      <w:r w:rsidRPr="00A63880">
        <w:rPr>
          <w:rFonts w:ascii="Times New Roman" w:eastAsia="Calibri" w:hAnsi="Times New Roman" w:cs="Times New Roman"/>
          <w:b/>
          <w:sz w:val="24"/>
          <w:szCs w:val="24"/>
        </w:rPr>
        <w:t>Abstract:</w:t>
      </w:r>
    </w:p>
    <w:p w:rsidR="00A63880" w:rsidRPr="00225F18" w:rsidRDefault="00A63880" w:rsidP="00225F18">
      <w:pPr>
        <w:spacing w:after="0" w:line="276" w:lineRule="auto"/>
        <w:rPr>
          <w:rFonts w:ascii="Times New Roman" w:eastAsia="Calibri" w:hAnsi="Times New Roman" w:cs="Times New Roman"/>
        </w:rPr>
      </w:pPr>
      <w:r w:rsidRPr="00225F18">
        <w:rPr>
          <w:rFonts w:ascii="Times New Roman" w:eastAsia="Calibri" w:hAnsi="Times New Roman" w:cs="Times New Roman"/>
        </w:rPr>
        <w:t xml:space="preserve">Urbanization in Nepal is happening at a fast rate. Recently, the Government of Nepal declared 293 local government units as municipalities among 753 such units. Considering the municipalities as urban areas, </w:t>
      </w:r>
      <w:r w:rsidR="00302C7E" w:rsidRPr="00225F18">
        <w:rPr>
          <w:rFonts w:ascii="Times New Roman" w:eastAsia="Calibri" w:hAnsi="Times New Roman" w:cs="Times New Roman"/>
        </w:rPr>
        <w:t xml:space="preserve">the </w:t>
      </w:r>
      <w:r w:rsidRPr="00225F18">
        <w:rPr>
          <w:rFonts w:ascii="Times New Roman" w:eastAsia="Calibri" w:hAnsi="Times New Roman" w:cs="Times New Roman"/>
        </w:rPr>
        <w:t xml:space="preserve">urban population has reached more than 60 percent of Nepal’s total population. </w:t>
      </w:r>
    </w:p>
    <w:p w:rsidR="001C6471" w:rsidRPr="00225F18" w:rsidRDefault="001C6471" w:rsidP="00225F18">
      <w:pPr>
        <w:spacing w:after="0" w:line="276" w:lineRule="auto"/>
        <w:rPr>
          <w:rFonts w:ascii="Times New Roman" w:eastAsia="Calibri" w:hAnsi="Times New Roman" w:cs="Times New Roman"/>
        </w:rPr>
      </w:pPr>
    </w:p>
    <w:p w:rsidR="00A63880" w:rsidRPr="00225F18" w:rsidRDefault="00A63880" w:rsidP="00225F18">
      <w:pPr>
        <w:spacing w:after="0" w:line="276" w:lineRule="auto"/>
        <w:rPr>
          <w:rFonts w:ascii="Times New Roman" w:eastAsia="Calibri" w:hAnsi="Times New Roman" w:cs="Times New Roman"/>
        </w:rPr>
      </w:pPr>
      <w:r w:rsidRPr="00225F18">
        <w:rPr>
          <w:rFonts w:ascii="Times New Roman" w:eastAsia="Calibri" w:hAnsi="Times New Roman" w:cs="Times New Roman"/>
        </w:rPr>
        <w:t>The major issues for urban management in Nepal include the maintenance of sufficient open and green spaces and the preservation of agricultural production.</w:t>
      </w:r>
    </w:p>
    <w:p w:rsidR="00A63880" w:rsidRPr="00225F18" w:rsidRDefault="00A63880" w:rsidP="00225F18">
      <w:pPr>
        <w:spacing w:after="0" w:line="276" w:lineRule="auto"/>
        <w:rPr>
          <w:rFonts w:ascii="Times New Roman" w:eastAsia="Calibri" w:hAnsi="Times New Roman" w:cs="Times New Roman"/>
        </w:rPr>
      </w:pPr>
      <w:r w:rsidRPr="00225F18">
        <w:rPr>
          <w:rFonts w:ascii="Times New Roman" w:eastAsia="Calibri" w:hAnsi="Times New Roman" w:cs="Times New Roman"/>
        </w:rPr>
        <w:t>The causes of rapid urbanization in Nepal are the high rural to urban migration and the creation of municipalities by merging a number of rural areas by the government. One of the successful urban development tools used in Nepal is the Land Pooling Project. Some Integrated Urban Development Projects have been implemented for</w:t>
      </w:r>
      <w:r w:rsidR="006D3D8E" w:rsidRPr="00225F18">
        <w:rPr>
          <w:rFonts w:ascii="Times New Roman" w:eastAsia="Calibri" w:hAnsi="Times New Roman" w:cs="Times New Roman"/>
        </w:rPr>
        <w:t xml:space="preserve"> emerging municipalities. Eighteen</w:t>
      </w:r>
      <w:r w:rsidRPr="00225F18">
        <w:rPr>
          <w:rFonts w:ascii="Times New Roman" w:eastAsia="Calibri" w:hAnsi="Times New Roman" w:cs="Times New Roman"/>
        </w:rPr>
        <w:t xml:space="preserve"> cities are planned to develop under a One City-One Identity concept that brands cities based on their socio-economic activities. Recently, a large number of municipalities have been preparing their Integrated Urban Development Plans. One of the chief consequences of urbanization is the loss of productive lands resulting in </w:t>
      </w:r>
      <w:r w:rsidR="00302C7E" w:rsidRPr="00225F18">
        <w:rPr>
          <w:rFonts w:ascii="Times New Roman" w:eastAsia="Calibri" w:hAnsi="Times New Roman" w:cs="Times New Roman"/>
        </w:rPr>
        <w:t xml:space="preserve">a </w:t>
      </w:r>
      <w:r w:rsidRPr="00225F18">
        <w:rPr>
          <w:rFonts w:ascii="Times New Roman" w:eastAsia="Calibri" w:hAnsi="Times New Roman" w:cs="Times New Roman"/>
        </w:rPr>
        <w:t>decrease in food self-sufficiency and green spaces in the cities. To tackle this urban issue, the ongoing Fourteen National Development plan has emphasized the concept of Food Green City (FGC) for integrating urban agriculture with urban planning. Research findings have revealed that there are huge opportunities for applying hydroponic technology on roof-tops.</w:t>
      </w:r>
    </w:p>
    <w:p w:rsidR="00A63880" w:rsidRPr="00225F18" w:rsidRDefault="00A63880" w:rsidP="00225F18">
      <w:pPr>
        <w:spacing w:after="0" w:line="276" w:lineRule="auto"/>
        <w:rPr>
          <w:rFonts w:ascii="Times New Roman" w:eastAsia="Calibri" w:hAnsi="Times New Roman" w:cs="Times New Roman"/>
        </w:rPr>
      </w:pPr>
      <w:r w:rsidRPr="00225F18">
        <w:rPr>
          <w:rFonts w:ascii="Times New Roman" w:eastAsia="Calibri" w:hAnsi="Times New Roman" w:cs="Times New Roman"/>
        </w:rPr>
        <w:t xml:space="preserve">This paper recommends an approach to managing some urbanization issues in Nepal through the concept of Food Green City using the hydroponic technology for producing food and providing green spaces on roof-tops in urban areas. </w:t>
      </w:r>
    </w:p>
    <w:p w:rsidR="00A63880" w:rsidRPr="00225F18" w:rsidRDefault="00A63880" w:rsidP="00225F18">
      <w:pPr>
        <w:spacing w:after="0" w:line="276" w:lineRule="auto"/>
        <w:rPr>
          <w:rFonts w:ascii="Times New Roman" w:eastAsia="Calibri" w:hAnsi="Times New Roman" w:cs="Times New Roman"/>
        </w:rPr>
      </w:pPr>
    </w:p>
    <w:p w:rsidR="00A63880" w:rsidRPr="00225F18" w:rsidRDefault="00A63880" w:rsidP="00225F18">
      <w:pPr>
        <w:spacing w:after="0" w:line="276" w:lineRule="auto"/>
        <w:rPr>
          <w:rFonts w:ascii="Times New Roman" w:eastAsia="Calibri" w:hAnsi="Times New Roman" w:cs="Times New Roman"/>
        </w:rPr>
      </w:pPr>
      <w:r w:rsidRPr="00225F18">
        <w:rPr>
          <w:rFonts w:ascii="Times New Roman" w:eastAsia="Calibri" w:hAnsi="Times New Roman" w:cs="Times New Roman"/>
          <w:b/>
          <w:bCs/>
        </w:rPr>
        <w:t>Key Words:</w:t>
      </w:r>
      <w:r w:rsidRPr="00225F18">
        <w:rPr>
          <w:rFonts w:ascii="Times New Roman" w:eastAsia="Calibri" w:hAnsi="Times New Roman" w:cs="Times New Roman"/>
        </w:rPr>
        <w:t xml:space="preserve"> Nepal, Urbanization, Food Green City, Urban Agriculture, Hydroponics</w:t>
      </w:r>
    </w:p>
    <w:p w:rsidR="00A63880" w:rsidRPr="00225F18" w:rsidRDefault="00A63880" w:rsidP="00225F18">
      <w:pPr>
        <w:spacing w:after="0" w:line="276" w:lineRule="auto"/>
        <w:rPr>
          <w:rFonts w:ascii="Times New Roman" w:eastAsia="Calibri" w:hAnsi="Times New Roman" w:cs="Times New Roman"/>
        </w:rPr>
      </w:pPr>
    </w:p>
    <w:p w:rsidR="00A63880" w:rsidRPr="00225F18" w:rsidRDefault="00A63880" w:rsidP="00225F18">
      <w:pPr>
        <w:spacing w:after="0" w:line="276" w:lineRule="auto"/>
        <w:rPr>
          <w:rFonts w:ascii="Times New Roman" w:eastAsia="Calibri" w:hAnsi="Times New Roman" w:cs="Times New Roman"/>
        </w:rPr>
      </w:pPr>
    </w:p>
    <w:p w:rsidR="00A63880" w:rsidRPr="00225F18" w:rsidRDefault="00A63880" w:rsidP="00225F18">
      <w:pPr>
        <w:spacing w:after="0" w:line="276" w:lineRule="auto"/>
        <w:rPr>
          <w:rFonts w:ascii="Times New Roman" w:eastAsia="Calibri" w:hAnsi="Times New Roman" w:cs="Times New Roman"/>
        </w:rPr>
      </w:pPr>
    </w:p>
    <w:p w:rsidR="00A63880" w:rsidRPr="00225F18" w:rsidRDefault="00A63880" w:rsidP="00225F18">
      <w:pPr>
        <w:spacing w:after="0" w:line="276" w:lineRule="auto"/>
        <w:rPr>
          <w:rFonts w:ascii="Times New Roman" w:eastAsia="Calibri" w:hAnsi="Times New Roman" w:cs="Times New Roman"/>
        </w:rPr>
      </w:pPr>
    </w:p>
    <w:p w:rsidR="00A63880" w:rsidRPr="00225F18" w:rsidRDefault="00A63880" w:rsidP="00225F18">
      <w:pPr>
        <w:spacing w:after="0" w:line="276" w:lineRule="auto"/>
        <w:rPr>
          <w:rFonts w:ascii="Times New Roman" w:eastAsia="Calibri" w:hAnsi="Times New Roman" w:cs="Times New Roman"/>
        </w:rPr>
      </w:pPr>
    </w:p>
    <w:p w:rsidR="00A63880" w:rsidRPr="00225F18" w:rsidRDefault="00A63880" w:rsidP="00225F18">
      <w:pPr>
        <w:spacing w:after="0" w:line="276" w:lineRule="auto"/>
        <w:rPr>
          <w:rFonts w:ascii="Times New Roman" w:eastAsia="Calibri" w:hAnsi="Times New Roman" w:cs="Times New Roman"/>
        </w:rPr>
      </w:pPr>
    </w:p>
    <w:p w:rsidR="00A63880" w:rsidRPr="00225F18" w:rsidRDefault="00A63880" w:rsidP="00225F18">
      <w:pPr>
        <w:spacing w:after="0" w:line="276" w:lineRule="auto"/>
        <w:rPr>
          <w:rFonts w:ascii="Times New Roman" w:eastAsia="Calibri" w:hAnsi="Times New Roman" w:cs="Times New Roman"/>
        </w:rPr>
      </w:pPr>
    </w:p>
    <w:p w:rsidR="00A63880" w:rsidRPr="00225F18" w:rsidRDefault="00A63880" w:rsidP="00225F18">
      <w:pPr>
        <w:widowControl w:val="0"/>
        <w:numPr>
          <w:ilvl w:val="0"/>
          <w:numId w:val="2"/>
        </w:numPr>
        <w:spacing w:after="0" w:line="480" w:lineRule="auto"/>
        <w:rPr>
          <w:rFonts w:ascii="Times New Roman" w:eastAsia="MS Mincho" w:hAnsi="Times New Roman" w:cs="Times New Roman"/>
          <w:b/>
          <w:bCs/>
          <w:kern w:val="2"/>
          <w:lang w:eastAsia="ja-JP"/>
        </w:rPr>
      </w:pPr>
      <w:r w:rsidRPr="00225F18">
        <w:rPr>
          <w:rFonts w:ascii="Times New Roman" w:eastAsia="MS Mincho" w:hAnsi="Times New Roman" w:cs="Times New Roman"/>
          <w:b/>
          <w:bCs/>
          <w:kern w:val="2"/>
          <w:lang w:eastAsia="ja-JP"/>
        </w:rPr>
        <w:t>Background</w:t>
      </w:r>
    </w:p>
    <w:p w:rsidR="00A63880" w:rsidRPr="00225F18" w:rsidRDefault="00A63880" w:rsidP="00225F18">
      <w:pPr>
        <w:spacing w:after="0" w:line="360" w:lineRule="auto"/>
        <w:rPr>
          <w:rFonts w:ascii="Times New Roman" w:eastAsia="Calibri" w:hAnsi="Times New Roman" w:cs="Times New Roman"/>
        </w:rPr>
      </w:pPr>
      <w:r w:rsidRPr="00225F18">
        <w:rPr>
          <w:rFonts w:ascii="Times New Roman" w:eastAsia="Calibri" w:hAnsi="Times New Roman" w:cs="Times New Roman"/>
          <w:bCs/>
        </w:rPr>
        <w:lastRenderedPageBreak/>
        <w:t xml:space="preserve">Nepal is small but beautiful country surrounded by land in between two huge countries, India in three directions (East, West and South) and China in the North </w:t>
      </w:r>
      <w:proofErr w:type="gramStart"/>
      <w:r w:rsidRPr="00225F18">
        <w:rPr>
          <w:rFonts w:ascii="Times New Roman" w:eastAsia="Calibri" w:hAnsi="Times New Roman" w:cs="Times New Roman"/>
          <w:bCs/>
        </w:rPr>
        <w:t xml:space="preserve">( </w:t>
      </w:r>
      <w:proofErr w:type="spellStart"/>
      <w:r w:rsidRPr="00225F18">
        <w:rPr>
          <w:rFonts w:ascii="Times New Roman" w:eastAsia="Calibri" w:hAnsi="Times New Roman" w:cs="Times New Roman"/>
          <w:bCs/>
        </w:rPr>
        <w:t>Shrestha</w:t>
      </w:r>
      <w:proofErr w:type="spellEnd"/>
      <w:proofErr w:type="gramEnd"/>
      <w:r w:rsidRPr="00225F18">
        <w:rPr>
          <w:rFonts w:ascii="Times New Roman" w:eastAsia="Calibri" w:hAnsi="Times New Roman" w:cs="Times New Roman"/>
          <w:bCs/>
        </w:rPr>
        <w:t xml:space="preserve">, 2017). The population of Nepal is ~ 26.5 Million (National Census, CBS, 2011) and population density 180.01 persons per square kilometer. Its population growth </w:t>
      </w:r>
      <w:r w:rsidR="00D3718B" w:rsidRPr="00225F18">
        <w:rPr>
          <w:rFonts w:ascii="Times New Roman" w:eastAsia="Calibri" w:hAnsi="Times New Roman" w:cs="Times New Roman"/>
          <w:bCs/>
        </w:rPr>
        <w:t xml:space="preserve">rate </w:t>
      </w:r>
      <w:r w:rsidRPr="00225F18">
        <w:rPr>
          <w:rFonts w:ascii="Times New Roman" w:eastAsia="Calibri" w:hAnsi="Times New Roman" w:cs="Times New Roman"/>
          <w:bCs/>
        </w:rPr>
        <w:t xml:space="preserve">is just 1.35% (CBS, 2015). The area of Nepal is 147181 sq. km, which is approximately 0.03% of world's total area and 0.3% of Asia (CBS, 2015). </w:t>
      </w:r>
      <w:r w:rsidR="00D3718B" w:rsidRPr="00225F18">
        <w:rPr>
          <w:rFonts w:ascii="Times New Roman" w:eastAsia="Calibri" w:hAnsi="Times New Roman" w:cs="Times New Roman"/>
          <w:bCs/>
        </w:rPr>
        <w:t>A n</w:t>
      </w:r>
      <w:r w:rsidRPr="00225F18">
        <w:rPr>
          <w:rFonts w:ascii="Times New Roman" w:eastAsia="Calibri" w:hAnsi="Times New Roman" w:cs="Times New Roman"/>
          <w:bCs/>
        </w:rPr>
        <w:t xml:space="preserve">aturally and culturally rich country Nepal is also famous globally as </w:t>
      </w:r>
      <w:r w:rsidR="00D3718B" w:rsidRPr="00225F18">
        <w:rPr>
          <w:rFonts w:ascii="Times New Roman" w:eastAsia="Calibri" w:hAnsi="Times New Roman" w:cs="Times New Roman"/>
          <w:bCs/>
        </w:rPr>
        <w:t xml:space="preserve">the </w:t>
      </w:r>
      <w:r w:rsidRPr="00225F18">
        <w:rPr>
          <w:rFonts w:ascii="Times New Roman" w:eastAsia="Calibri" w:hAnsi="Times New Roman" w:cs="Times New Roman"/>
          <w:bCs/>
        </w:rPr>
        <w:t xml:space="preserve">country of Mount Everest and </w:t>
      </w:r>
      <w:r w:rsidR="00D3718B" w:rsidRPr="00225F18">
        <w:rPr>
          <w:rFonts w:ascii="Times New Roman" w:eastAsia="Calibri" w:hAnsi="Times New Roman" w:cs="Times New Roman"/>
          <w:bCs/>
        </w:rPr>
        <w:t xml:space="preserve">the </w:t>
      </w:r>
      <w:r w:rsidRPr="00225F18">
        <w:rPr>
          <w:rFonts w:ascii="Times New Roman" w:eastAsia="Calibri" w:hAnsi="Times New Roman" w:cs="Times New Roman"/>
          <w:bCs/>
        </w:rPr>
        <w:t xml:space="preserve">Birthplace of Lord Buddha. Its length is 885 km from East to West and </w:t>
      </w:r>
      <w:r w:rsidR="00D3718B" w:rsidRPr="00225F18">
        <w:rPr>
          <w:rFonts w:ascii="Times New Roman" w:eastAsia="Calibri" w:hAnsi="Times New Roman" w:cs="Times New Roman"/>
          <w:bCs/>
        </w:rPr>
        <w:t xml:space="preserve">its </w:t>
      </w:r>
      <w:r w:rsidRPr="00225F18">
        <w:rPr>
          <w:rFonts w:ascii="Times New Roman" w:eastAsia="Calibri" w:hAnsi="Times New Roman" w:cs="Times New Roman"/>
          <w:bCs/>
        </w:rPr>
        <w:t xml:space="preserve">width is     193 km from North to South. It has become </w:t>
      </w:r>
      <w:r w:rsidR="00D3718B" w:rsidRPr="00225F18">
        <w:rPr>
          <w:rFonts w:ascii="Times New Roman" w:eastAsia="Calibri" w:hAnsi="Times New Roman" w:cs="Times New Roman"/>
          <w:bCs/>
        </w:rPr>
        <w:t xml:space="preserve">the </w:t>
      </w:r>
      <w:r w:rsidRPr="00225F18">
        <w:rPr>
          <w:rFonts w:ascii="Times New Roman" w:eastAsia="Calibri" w:hAnsi="Times New Roman" w:cs="Times New Roman"/>
          <w:bCs/>
        </w:rPr>
        <w:t xml:space="preserve">Federal Democratic </w:t>
      </w:r>
      <w:proofErr w:type="gramStart"/>
      <w:r w:rsidRPr="00225F18">
        <w:rPr>
          <w:rFonts w:ascii="Times New Roman" w:eastAsia="Calibri" w:hAnsi="Times New Roman" w:cs="Times New Roman"/>
          <w:bCs/>
        </w:rPr>
        <w:t xml:space="preserve">Republic  </w:t>
      </w:r>
      <w:r w:rsidR="00D3718B" w:rsidRPr="00225F18">
        <w:rPr>
          <w:rFonts w:ascii="Times New Roman" w:eastAsia="Calibri" w:hAnsi="Times New Roman" w:cs="Times New Roman"/>
          <w:bCs/>
        </w:rPr>
        <w:t>of</w:t>
      </w:r>
      <w:proofErr w:type="gramEnd"/>
      <w:r w:rsidR="00D3718B" w:rsidRPr="00225F18">
        <w:rPr>
          <w:rFonts w:ascii="Times New Roman" w:eastAsia="Calibri" w:hAnsi="Times New Roman" w:cs="Times New Roman"/>
          <w:bCs/>
        </w:rPr>
        <w:t xml:space="preserve"> Nepal </w:t>
      </w:r>
      <w:r w:rsidRPr="00225F18">
        <w:rPr>
          <w:rFonts w:ascii="Times New Roman" w:eastAsia="Calibri" w:hAnsi="Times New Roman" w:cs="Times New Roman"/>
          <w:bCs/>
        </w:rPr>
        <w:t>since 2008 with seven provinces. Now it has Seventy-Seven Districts and 753 local units (293 Municipalities and 460 Rural Municipalities).</w:t>
      </w:r>
      <w:r w:rsidRPr="00225F18">
        <w:rPr>
          <w:rFonts w:ascii="Times New Roman" w:eastAsia="Calibri" w:hAnsi="Times New Roman" w:cs="Times New Roman"/>
        </w:rPr>
        <w:t xml:space="preserve"> Nepal has adopted a new Constitution that protects the democratic and fundamental rights of its people. The country has been emphasizing the empowerment of the people and ensuring higher, sustainable and equitable growth. Nepal is a least developed country (LDC) with characteristics of slow economic growth and low level of human development. The country has put the goal of graduating from LDC status to developing country by 2022 and achiev</w:t>
      </w:r>
      <w:r w:rsidR="00C71F0A" w:rsidRPr="00225F18">
        <w:rPr>
          <w:rFonts w:ascii="Times New Roman" w:eastAsia="Calibri" w:hAnsi="Times New Roman" w:cs="Times New Roman"/>
        </w:rPr>
        <w:t>ing</w:t>
      </w:r>
      <w:r w:rsidRPr="00225F18">
        <w:rPr>
          <w:rFonts w:ascii="Times New Roman" w:eastAsia="Calibri" w:hAnsi="Times New Roman" w:cs="Times New Roman"/>
        </w:rPr>
        <w:t xml:space="preserve"> middle income </w:t>
      </w:r>
      <w:r w:rsidR="00C71F0A" w:rsidRPr="00225F18">
        <w:rPr>
          <w:rFonts w:ascii="Times New Roman" w:eastAsia="Calibri" w:hAnsi="Times New Roman" w:cs="Times New Roman"/>
        </w:rPr>
        <w:t>c</w:t>
      </w:r>
      <w:r w:rsidRPr="00225F18">
        <w:rPr>
          <w:rFonts w:ascii="Times New Roman" w:eastAsia="Calibri" w:hAnsi="Times New Roman" w:cs="Times New Roman"/>
        </w:rPr>
        <w:t xml:space="preserve">ountry </w:t>
      </w:r>
      <w:r w:rsidR="00C71F0A" w:rsidRPr="00225F18">
        <w:rPr>
          <w:rFonts w:ascii="Times New Roman" w:eastAsia="Calibri" w:hAnsi="Times New Roman" w:cs="Times New Roman"/>
        </w:rPr>
        <w:t>status</w:t>
      </w:r>
      <w:r w:rsidRPr="00225F18">
        <w:rPr>
          <w:rFonts w:ascii="Times New Roman" w:eastAsia="Calibri" w:hAnsi="Times New Roman" w:cs="Times New Roman"/>
        </w:rPr>
        <w:t xml:space="preserve"> by 2030 ( NPC, 2016).  </w:t>
      </w:r>
    </w:p>
    <w:p w:rsidR="00A63880" w:rsidRPr="00225F18" w:rsidRDefault="00A63880" w:rsidP="00225F18">
      <w:pPr>
        <w:spacing w:after="0" w:line="360" w:lineRule="auto"/>
        <w:rPr>
          <w:rFonts w:ascii="Times New Roman" w:eastAsia="Calibri" w:hAnsi="Times New Roman" w:cs="Times New Roman"/>
        </w:rPr>
      </w:pPr>
      <w:r w:rsidRPr="00225F18">
        <w:rPr>
          <w:rFonts w:ascii="Times New Roman" w:eastAsia="Calibri" w:hAnsi="Times New Roman" w:cs="Times New Roman"/>
        </w:rPr>
        <w:t xml:space="preserve">Rapid urbanization happening in Nepal is due to the high rural </w:t>
      </w:r>
      <w:r w:rsidR="00C71F0A" w:rsidRPr="00225F18">
        <w:rPr>
          <w:rFonts w:ascii="Times New Roman" w:eastAsia="Calibri" w:hAnsi="Times New Roman" w:cs="Times New Roman"/>
        </w:rPr>
        <w:t xml:space="preserve">to </w:t>
      </w:r>
      <w:r w:rsidRPr="00225F18">
        <w:rPr>
          <w:rFonts w:ascii="Times New Roman" w:eastAsia="Calibri" w:hAnsi="Times New Roman" w:cs="Times New Roman"/>
        </w:rPr>
        <w:t xml:space="preserve">urban migration and declaration </w:t>
      </w:r>
      <w:r w:rsidR="00C71F0A" w:rsidRPr="00225F18">
        <w:rPr>
          <w:rFonts w:ascii="Times New Roman" w:eastAsia="Calibri" w:hAnsi="Times New Roman" w:cs="Times New Roman"/>
        </w:rPr>
        <w:t>by the</w:t>
      </w:r>
      <w:r w:rsidRPr="00225F18">
        <w:rPr>
          <w:rFonts w:ascii="Times New Roman" w:eastAsia="Calibri" w:hAnsi="Times New Roman" w:cs="Times New Roman"/>
        </w:rPr>
        <w:t xml:space="preserve"> government giv</w:t>
      </w:r>
      <w:r w:rsidR="00C71F0A" w:rsidRPr="00225F18">
        <w:rPr>
          <w:rFonts w:ascii="Times New Roman" w:eastAsia="Calibri" w:hAnsi="Times New Roman" w:cs="Times New Roman"/>
        </w:rPr>
        <w:t>ing the</w:t>
      </w:r>
      <w:r w:rsidRPr="00225F18">
        <w:rPr>
          <w:rFonts w:ascii="Times New Roman" w:eastAsia="Calibri" w:hAnsi="Times New Roman" w:cs="Times New Roman"/>
        </w:rPr>
        <w:t xml:space="preserve"> status of municipalities </w:t>
      </w:r>
      <w:r w:rsidR="00C71F0A" w:rsidRPr="00225F18">
        <w:rPr>
          <w:rFonts w:ascii="Times New Roman" w:eastAsia="Calibri" w:hAnsi="Times New Roman" w:cs="Times New Roman"/>
        </w:rPr>
        <w:t xml:space="preserve">to units created </w:t>
      </w:r>
      <w:r w:rsidRPr="00225F18">
        <w:rPr>
          <w:rFonts w:ascii="Times New Roman" w:eastAsia="Calibri" w:hAnsi="Times New Roman" w:cs="Times New Roman"/>
        </w:rPr>
        <w:t xml:space="preserve">by merging </w:t>
      </w:r>
      <w:r w:rsidR="00C71F0A" w:rsidRPr="00225F18">
        <w:rPr>
          <w:rFonts w:ascii="Times New Roman" w:eastAsia="Calibri" w:hAnsi="Times New Roman" w:cs="Times New Roman"/>
        </w:rPr>
        <w:t xml:space="preserve">a </w:t>
      </w:r>
      <w:r w:rsidRPr="00225F18">
        <w:rPr>
          <w:rFonts w:ascii="Times New Roman" w:eastAsia="Calibri" w:hAnsi="Times New Roman" w:cs="Times New Roman"/>
        </w:rPr>
        <w:t xml:space="preserve">number of rural areas. </w:t>
      </w:r>
      <w:r w:rsidRPr="00225F18">
        <w:rPr>
          <w:rFonts w:ascii="Times New Roman" w:eastAsia="Calibri" w:hAnsi="Times New Roman" w:cs="Times New Roman"/>
          <w:color w:val="000000"/>
        </w:rPr>
        <w:t xml:space="preserve">As </w:t>
      </w:r>
      <w:r w:rsidR="00C71F0A" w:rsidRPr="00225F18">
        <w:rPr>
          <w:rFonts w:ascii="Times New Roman" w:eastAsia="Calibri" w:hAnsi="Times New Roman" w:cs="Times New Roman"/>
          <w:color w:val="000000"/>
        </w:rPr>
        <w:t>the country</w:t>
      </w:r>
      <w:r w:rsidRPr="00225F18">
        <w:rPr>
          <w:rFonts w:ascii="Times New Roman" w:eastAsia="Calibri" w:hAnsi="Times New Roman" w:cs="Times New Roman"/>
          <w:color w:val="000000"/>
        </w:rPr>
        <w:t xml:space="preserve"> continues to urbanize, it has become a great challenge for sustainable development, particularly in the urban areas where the pace of urbanization is fastest. </w:t>
      </w:r>
      <w:r w:rsidRPr="00225F18">
        <w:rPr>
          <w:rFonts w:ascii="Times New Roman" w:eastAsia="Calibri" w:hAnsi="Times New Roman" w:cs="Times New Roman"/>
        </w:rPr>
        <w:t xml:space="preserve">Therefore, Nepal has started to respond to the issue of urbanization with </w:t>
      </w:r>
      <w:r w:rsidR="00C71F0A" w:rsidRPr="00225F18">
        <w:rPr>
          <w:rFonts w:ascii="Times New Roman" w:eastAsia="Calibri" w:hAnsi="Times New Roman" w:cs="Times New Roman"/>
        </w:rPr>
        <w:t xml:space="preserve">the </w:t>
      </w:r>
      <w:r w:rsidRPr="00225F18">
        <w:rPr>
          <w:rFonts w:ascii="Times New Roman" w:eastAsia="Calibri" w:hAnsi="Times New Roman" w:cs="Times New Roman"/>
        </w:rPr>
        <w:t xml:space="preserve">planning and development of Kathmandu Valley. A comprehensive Kathmandu Valley Development Plan was prepared in 1969. After that Nepal has taken many </w:t>
      </w:r>
      <w:r w:rsidR="00B27FE6" w:rsidRPr="00225F18">
        <w:rPr>
          <w:rFonts w:ascii="Times New Roman" w:eastAsia="Calibri" w:hAnsi="Times New Roman" w:cs="Times New Roman"/>
        </w:rPr>
        <w:t>actions</w:t>
      </w:r>
      <w:r w:rsidRPr="00225F18">
        <w:rPr>
          <w:rFonts w:ascii="Times New Roman" w:eastAsia="Calibri" w:hAnsi="Times New Roman" w:cs="Times New Roman"/>
        </w:rPr>
        <w:t xml:space="preserve"> in the form of policies, strategies and projects to address the urbanization issues.</w:t>
      </w:r>
    </w:p>
    <w:p w:rsidR="00A63880" w:rsidRPr="00225F18" w:rsidRDefault="00A63880" w:rsidP="00225F18">
      <w:pPr>
        <w:spacing w:after="0" w:line="480" w:lineRule="auto"/>
        <w:rPr>
          <w:rFonts w:ascii="Times New Roman" w:eastAsia="Calibri" w:hAnsi="Times New Roman" w:cs="Times New Roman"/>
        </w:rPr>
      </w:pPr>
    </w:p>
    <w:p w:rsidR="00A63880" w:rsidRPr="00225F18" w:rsidRDefault="00A63880" w:rsidP="00225F18">
      <w:pPr>
        <w:widowControl w:val="0"/>
        <w:numPr>
          <w:ilvl w:val="0"/>
          <w:numId w:val="2"/>
        </w:numPr>
        <w:spacing w:after="0" w:line="480" w:lineRule="auto"/>
        <w:rPr>
          <w:rFonts w:ascii="Times New Roman" w:eastAsia="MS Mincho" w:hAnsi="Times New Roman" w:cs="Times New Roman"/>
          <w:b/>
          <w:bCs/>
          <w:color w:val="000000"/>
          <w:kern w:val="2"/>
          <w:lang w:eastAsia="ja-JP"/>
        </w:rPr>
      </w:pPr>
      <w:r w:rsidRPr="00225F18">
        <w:rPr>
          <w:rFonts w:ascii="Times New Roman" w:eastAsia="MS Mincho" w:hAnsi="Times New Roman" w:cs="Times New Roman"/>
          <w:b/>
          <w:bCs/>
          <w:kern w:val="2"/>
          <w:lang w:eastAsia="ja-JP"/>
        </w:rPr>
        <w:t xml:space="preserve">Urbanization </w:t>
      </w:r>
      <w:r w:rsidRPr="00225F18">
        <w:rPr>
          <w:rFonts w:ascii="Times New Roman" w:eastAsia="MS Mincho" w:hAnsi="Times New Roman" w:cs="Times New Roman"/>
          <w:b/>
          <w:bCs/>
          <w:color w:val="000000"/>
          <w:kern w:val="2"/>
          <w:lang w:eastAsia="ja-JP"/>
        </w:rPr>
        <w:t xml:space="preserve">in Nepal </w:t>
      </w:r>
    </w:p>
    <w:p w:rsidR="00A63880" w:rsidRPr="00225F18" w:rsidRDefault="00A63880" w:rsidP="00225F18">
      <w:pPr>
        <w:spacing w:after="0" w:line="360" w:lineRule="auto"/>
        <w:rPr>
          <w:rFonts w:ascii="Times New Roman" w:eastAsia="Calibri" w:hAnsi="Times New Roman" w:cs="Times New Roman"/>
          <w:color w:val="000000"/>
        </w:rPr>
      </w:pPr>
      <w:r w:rsidRPr="00225F18">
        <w:rPr>
          <w:rFonts w:ascii="Times New Roman" w:eastAsia="Calibri" w:hAnsi="Times New Roman" w:cs="Times New Roman"/>
          <w:color w:val="000000"/>
        </w:rPr>
        <w:t xml:space="preserve"> Nepal was politically integrated around </w:t>
      </w:r>
      <w:r w:rsidR="00C84D2A" w:rsidRPr="00225F18">
        <w:rPr>
          <w:rFonts w:ascii="Times New Roman" w:eastAsia="Calibri" w:hAnsi="Times New Roman" w:cs="Times New Roman"/>
          <w:color w:val="000000"/>
        </w:rPr>
        <w:t xml:space="preserve">the </w:t>
      </w:r>
      <w:r w:rsidRPr="00225F18">
        <w:rPr>
          <w:rFonts w:ascii="Times New Roman" w:eastAsia="Calibri" w:hAnsi="Times New Roman" w:cs="Times New Roman"/>
          <w:color w:val="000000"/>
        </w:rPr>
        <w:t>18</w:t>
      </w:r>
      <w:r w:rsidRPr="00225F18">
        <w:rPr>
          <w:rFonts w:ascii="Times New Roman" w:eastAsia="Calibri" w:hAnsi="Times New Roman" w:cs="Times New Roman"/>
          <w:color w:val="000000"/>
          <w:vertAlign w:val="superscript"/>
        </w:rPr>
        <w:t>th</w:t>
      </w:r>
      <w:r w:rsidRPr="00225F18">
        <w:rPr>
          <w:rFonts w:ascii="Times New Roman" w:eastAsia="Calibri" w:hAnsi="Times New Roman" w:cs="Times New Roman"/>
          <w:color w:val="000000"/>
        </w:rPr>
        <w:t xml:space="preserve"> century. The Hill roads were developed east to west and north to south, which was</w:t>
      </w:r>
      <w:r w:rsidR="006D3D8E" w:rsidRPr="00225F18">
        <w:rPr>
          <w:rFonts w:ascii="Times New Roman" w:eastAsia="Calibri" w:hAnsi="Times New Roman" w:cs="Times New Roman"/>
          <w:color w:val="000000"/>
        </w:rPr>
        <w:t xml:space="preserve"> </w:t>
      </w:r>
      <w:r w:rsidRPr="00225F18">
        <w:rPr>
          <w:rFonts w:ascii="Times New Roman" w:eastAsia="Calibri" w:hAnsi="Times New Roman" w:cs="Times New Roman"/>
          <w:color w:val="000000"/>
        </w:rPr>
        <w:t xml:space="preserve">taken as the basis for urbanization in the past. After eradication of Malaria in the </w:t>
      </w:r>
      <w:proofErr w:type="spellStart"/>
      <w:r w:rsidRPr="00225F18">
        <w:rPr>
          <w:rFonts w:ascii="Times New Roman" w:eastAsia="Calibri" w:hAnsi="Times New Roman" w:cs="Times New Roman"/>
          <w:color w:val="000000"/>
        </w:rPr>
        <w:t>Terai</w:t>
      </w:r>
      <w:proofErr w:type="spellEnd"/>
      <w:r w:rsidRPr="00225F18">
        <w:rPr>
          <w:rFonts w:ascii="Times New Roman" w:eastAsia="Calibri" w:hAnsi="Times New Roman" w:cs="Times New Roman"/>
          <w:color w:val="000000"/>
        </w:rPr>
        <w:t xml:space="preserve"> in </w:t>
      </w:r>
      <w:r w:rsidR="000A7BA9" w:rsidRPr="00225F18">
        <w:rPr>
          <w:rFonts w:ascii="Times New Roman" w:eastAsia="Calibri" w:hAnsi="Times New Roman" w:cs="Times New Roman"/>
          <w:color w:val="000000"/>
        </w:rPr>
        <w:t xml:space="preserve">the </w:t>
      </w:r>
      <w:r w:rsidRPr="00225F18">
        <w:rPr>
          <w:rFonts w:ascii="Times New Roman" w:eastAsia="Calibri" w:hAnsi="Times New Roman" w:cs="Times New Roman"/>
          <w:color w:val="000000"/>
        </w:rPr>
        <w:t xml:space="preserve">late fifties and early sixties, people got fascinated to dwell in </w:t>
      </w:r>
      <w:proofErr w:type="spellStart"/>
      <w:r w:rsidRPr="00225F18">
        <w:rPr>
          <w:rFonts w:ascii="Times New Roman" w:eastAsia="Calibri" w:hAnsi="Times New Roman" w:cs="Times New Roman"/>
          <w:color w:val="000000"/>
        </w:rPr>
        <w:t>Terai</w:t>
      </w:r>
      <w:proofErr w:type="spellEnd"/>
      <w:r w:rsidR="000A7BA9" w:rsidRPr="00225F18">
        <w:rPr>
          <w:rFonts w:ascii="Times New Roman" w:eastAsia="Calibri" w:hAnsi="Times New Roman" w:cs="Times New Roman"/>
          <w:color w:val="000000"/>
        </w:rPr>
        <w:t>,</w:t>
      </w:r>
      <w:r w:rsidRPr="00225F18">
        <w:rPr>
          <w:rFonts w:ascii="Times New Roman" w:eastAsia="Calibri" w:hAnsi="Times New Roman" w:cs="Times New Roman"/>
          <w:color w:val="000000"/>
        </w:rPr>
        <w:t xml:space="preserve"> migrating from hills and mountains because of fertile lands and closeness t</w:t>
      </w:r>
      <w:r w:rsidR="006D3D8E" w:rsidRPr="00225F18">
        <w:rPr>
          <w:rFonts w:ascii="Times New Roman" w:eastAsia="Calibri" w:hAnsi="Times New Roman" w:cs="Times New Roman"/>
          <w:color w:val="000000"/>
        </w:rPr>
        <w:t>o the India. As shown in Table 1</w:t>
      </w:r>
      <w:r w:rsidRPr="00225F18">
        <w:rPr>
          <w:rFonts w:ascii="Times New Roman" w:eastAsia="Calibri" w:hAnsi="Times New Roman" w:cs="Times New Roman"/>
          <w:color w:val="000000"/>
        </w:rPr>
        <w:t xml:space="preserve">, </w:t>
      </w:r>
      <w:r w:rsidR="000A7BA9" w:rsidRPr="00225F18">
        <w:rPr>
          <w:rFonts w:ascii="Times New Roman" w:eastAsia="Calibri" w:hAnsi="Times New Roman" w:cs="Times New Roman"/>
          <w:color w:val="000000"/>
        </w:rPr>
        <w:t xml:space="preserve">the </w:t>
      </w:r>
      <w:r w:rsidRPr="00225F18">
        <w:rPr>
          <w:rFonts w:ascii="Times New Roman" w:eastAsia="Calibri" w:hAnsi="Times New Roman" w:cs="Times New Roman"/>
          <w:color w:val="000000"/>
        </w:rPr>
        <w:t xml:space="preserve">urban population increased from 2.9% in 1954 to 13.9% in 2001. The number of </w:t>
      </w:r>
      <w:proofErr w:type="gramStart"/>
      <w:r w:rsidRPr="00225F18">
        <w:rPr>
          <w:rFonts w:ascii="Times New Roman" w:eastAsia="Calibri" w:hAnsi="Times New Roman" w:cs="Times New Roman"/>
          <w:color w:val="000000"/>
        </w:rPr>
        <w:t xml:space="preserve">municipalities  </w:t>
      </w:r>
      <w:r w:rsidR="000A7BA9" w:rsidRPr="00225F18">
        <w:rPr>
          <w:rFonts w:ascii="Times New Roman" w:eastAsia="Calibri" w:hAnsi="Times New Roman" w:cs="Times New Roman"/>
          <w:color w:val="000000"/>
        </w:rPr>
        <w:t>increased</w:t>
      </w:r>
      <w:proofErr w:type="gramEnd"/>
      <w:r w:rsidR="000A7BA9" w:rsidRPr="00225F18">
        <w:rPr>
          <w:rFonts w:ascii="Times New Roman" w:eastAsia="Calibri" w:hAnsi="Times New Roman" w:cs="Times New Roman"/>
          <w:color w:val="000000"/>
        </w:rPr>
        <w:t xml:space="preserve"> </w:t>
      </w:r>
      <w:r w:rsidRPr="00225F18">
        <w:rPr>
          <w:rFonts w:ascii="Times New Roman" w:eastAsia="Calibri" w:hAnsi="Times New Roman" w:cs="Times New Roman"/>
          <w:color w:val="000000"/>
        </w:rPr>
        <w:t xml:space="preserve">from 10 to 58 in 2001. Only 17.1% of the total population was found to be residing in </w:t>
      </w:r>
      <w:r w:rsidR="000A7BA9" w:rsidRPr="00225F18">
        <w:rPr>
          <w:rFonts w:ascii="Times New Roman" w:eastAsia="Calibri" w:hAnsi="Times New Roman" w:cs="Times New Roman"/>
          <w:color w:val="000000"/>
        </w:rPr>
        <w:t xml:space="preserve">the </w:t>
      </w:r>
      <w:r w:rsidRPr="00225F18">
        <w:rPr>
          <w:rFonts w:ascii="Times New Roman" w:eastAsia="Calibri" w:hAnsi="Times New Roman" w:cs="Times New Roman"/>
          <w:color w:val="000000"/>
        </w:rPr>
        <w:t xml:space="preserve">total </w:t>
      </w:r>
      <w:r w:rsidR="000A7BA9" w:rsidRPr="00225F18">
        <w:rPr>
          <w:rFonts w:ascii="Times New Roman" w:eastAsia="Calibri" w:hAnsi="Times New Roman" w:cs="Times New Roman"/>
          <w:color w:val="000000"/>
        </w:rPr>
        <w:t xml:space="preserve">of </w:t>
      </w:r>
      <w:r w:rsidRPr="00225F18">
        <w:rPr>
          <w:rFonts w:ascii="Times New Roman" w:eastAsia="Calibri" w:hAnsi="Times New Roman" w:cs="Times New Roman"/>
          <w:color w:val="000000"/>
        </w:rPr>
        <w:t xml:space="preserve">58 municipalities as per the census 2011.The level of urbanization in Nepal was low but the pace of urbanization was rapid. The key “Push” factors for urbanization </w:t>
      </w:r>
      <w:r w:rsidR="000A7BA9" w:rsidRPr="00225F18">
        <w:rPr>
          <w:rFonts w:ascii="Times New Roman" w:eastAsia="Calibri" w:hAnsi="Times New Roman" w:cs="Times New Roman"/>
          <w:color w:val="000000"/>
        </w:rPr>
        <w:t>through</w:t>
      </w:r>
      <w:r w:rsidRPr="00225F18">
        <w:rPr>
          <w:rFonts w:ascii="Times New Roman" w:eastAsia="Calibri" w:hAnsi="Times New Roman" w:cs="Times New Roman"/>
          <w:color w:val="000000"/>
        </w:rPr>
        <w:t xml:space="preserve"> migration from rural areas to urban areas were: insecurity, lack of job opportunity, lack of basic infrastructure including educational institutions and health facilities, </w:t>
      </w:r>
      <w:proofErr w:type="spellStart"/>
      <w:r w:rsidRPr="00225F18">
        <w:rPr>
          <w:rFonts w:ascii="Times New Roman" w:eastAsia="Calibri" w:hAnsi="Times New Roman" w:cs="Times New Roman"/>
          <w:color w:val="000000"/>
        </w:rPr>
        <w:t>etc</w:t>
      </w:r>
      <w:proofErr w:type="spellEnd"/>
      <w:r w:rsidRPr="00225F18">
        <w:rPr>
          <w:rFonts w:ascii="Times New Roman" w:eastAsia="Calibri" w:hAnsi="Times New Roman" w:cs="Times New Roman"/>
          <w:color w:val="000000"/>
        </w:rPr>
        <w:t xml:space="preserve"> in rural areas. </w:t>
      </w:r>
      <w:r w:rsidR="000A7BA9" w:rsidRPr="00225F18">
        <w:rPr>
          <w:rFonts w:ascii="Times New Roman" w:eastAsia="Calibri" w:hAnsi="Times New Roman" w:cs="Times New Roman"/>
          <w:color w:val="000000"/>
        </w:rPr>
        <w:t>On the</w:t>
      </w:r>
      <w:r w:rsidRPr="00225F18">
        <w:rPr>
          <w:rFonts w:ascii="Times New Roman" w:eastAsia="Calibri" w:hAnsi="Times New Roman" w:cs="Times New Roman"/>
          <w:color w:val="000000"/>
        </w:rPr>
        <w:t xml:space="preserve"> other hand, the important “Pull” factors for </w:t>
      </w:r>
      <w:r w:rsidRPr="00225F18">
        <w:rPr>
          <w:rFonts w:ascii="Times New Roman" w:eastAsia="Calibri" w:hAnsi="Times New Roman" w:cs="Times New Roman"/>
          <w:color w:val="000000"/>
        </w:rPr>
        <w:lastRenderedPageBreak/>
        <w:t xml:space="preserve">migration to urban areas are relatively more secure place for improved living and better job opportunities in urban areas compared to rural areas. </w:t>
      </w:r>
    </w:p>
    <w:p w:rsidR="00A63880" w:rsidRPr="00225F18" w:rsidRDefault="00A63880" w:rsidP="00225F18">
      <w:pPr>
        <w:spacing w:after="0" w:line="480" w:lineRule="auto"/>
        <w:rPr>
          <w:rFonts w:ascii="Times New Roman" w:eastAsia="Calibri" w:hAnsi="Times New Roman" w:cs="Times New Roman"/>
          <w:color w:val="000000"/>
        </w:rPr>
      </w:pPr>
    </w:p>
    <w:p w:rsidR="00A63880" w:rsidRPr="00225F18" w:rsidRDefault="00A63880" w:rsidP="00225F18">
      <w:pPr>
        <w:spacing w:after="0" w:line="480" w:lineRule="auto"/>
        <w:rPr>
          <w:rFonts w:ascii="Times New Roman" w:eastAsia="Calibri" w:hAnsi="Times New Roman" w:cs="Times New Roman"/>
          <w:color w:val="000000"/>
        </w:rPr>
      </w:pPr>
    </w:p>
    <w:p w:rsidR="00A63880" w:rsidRPr="00225F18" w:rsidRDefault="00A63880" w:rsidP="00225F18">
      <w:pPr>
        <w:spacing w:after="0" w:line="480" w:lineRule="auto"/>
        <w:rPr>
          <w:rFonts w:ascii="Times New Roman" w:eastAsia="Calibri" w:hAnsi="Times New Roman" w:cs="Times New Roman"/>
          <w:color w:val="000000"/>
        </w:rPr>
      </w:pPr>
    </w:p>
    <w:p w:rsidR="00A63880" w:rsidRPr="00225F18" w:rsidRDefault="00A63880" w:rsidP="00225F18">
      <w:pPr>
        <w:autoSpaceDE w:val="0"/>
        <w:autoSpaceDN w:val="0"/>
        <w:adjustRightInd w:val="0"/>
        <w:spacing w:after="0" w:line="480" w:lineRule="auto"/>
        <w:rPr>
          <w:rFonts w:ascii="Times New Roman" w:eastAsia="Calibri" w:hAnsi="Times New Roman" w:cs="Times New Roman"/>
          <w:b/>
          <w:bCs/>
          <w:color w:val="000000"/>
        </w:rPr>
      </w:pPr>
      <w:r w:rsidRPr="00225F18">
        <w:rPr>
          <w:rFonts w:ascii="Times New Roman" w:eastAsia="Calibri" w:hAnsi="Times New Roman" w:cs="Times New Roman"/>
          <w:b/>
          <w:bCs/>
          <w:color w:val="000000"/>
        </w:rPr>
        <w:t>Table 1: Urbanization Trend in Nepal</w:t>
      </w:r>
    </w:p>
    <w:tbl>
      <w:tblPr>
        <w:tblStyle w:val="TableGrid1"/>
        <w:tblW w:w="0" w:type="auto"/>
        <w:tblLook w:val="04A0" w:firstRow="1" w:lastRow="0" w:firstColumn="1" w:lastColumn="0" w:noHBand="0" w:noVBand="1"/>
      </w:tblPr>
      <w:tblGrid>
        <w:gridCol w:w="806"/>
        <w:gridCol w:w="1312"/>
        <w:gridCol w:w="1611"/>
        <w:gridCol w:w="1920"/>
        <w:gridCol w:w="2088"/>
        <w:gridCol w:w="1839"/>
      </w:tblGrid>
      <w:tr w:rsidR="00A63880" w:rsidRPr="00225F18" w:rsidTr="00A63880">
        <w:tc>
          <w:tcPr>
            <w:tcW w:w="806" w:type="dxa"/>
          </w:tcPr>
          <w:p w:rsidR="00A63880" w:rsidRPr="00225F18" w:rsidRDefault="00A63880" w:rsidP="00225F18">
            <w:pPr>
              <w:autoSpaceDE w:val="0"/>
              <w:autoSpaceDN w:val="0"/>
              <w:adjustRightInd w:val="0"/>
              <w:spacing w:line="480" w:lineRule="auto"/>
              <w:rPr>
                <w:rFonts w:ascii="Times New Roman" w:eastAsia="Calibri" w:hAnsi="Times New Roman" w:cs="Times New Roman"/>
                <w:b/>
                <w:i/>
                <w:iCs/>
                <w:color w:val="000000"/>
              </w:rPr>
            </w:pPr>
            <w:r w:rsidRPr="00225F18">
              <w:rPr>
                <w:rFonts w:ascii="Times New Roman" w:eastAsia="Calibri" w:hAnsi="Times New Roman" w:cs="Times New Roman"/>
                <w:b/>
                <w:i/>
                <w:iCs/>
                <w:color w:val="000000"/>
              </w:rPr>
              <w:t>S. No.</w:t>
            </w:r>
          </w:p>
        </w:tc>
        <w:tc>
          <w:tcPr>
            <w:tcW w:w="1312" w:type="dxa"/>
          </w:tcPr>
          <w:p w:rsidR="00A63880" w:rsidRPr="00225F18" w:rsidRDefault="00A63880" w:rsidP="00225F18">
            <w:pPr>
              <w:autoSpaceDE w:val="0"/>
              <w:autoSpaceDN w:val="0"/>
              <w:adjustRightInd w:val="0"/>
              <w:spacing w:line="480" w:lineRule="auto"/>
              <w:rPr>
                <w:rFonts w:ascii="Times New Roman" w:eastAsia="Calibri" w:hAnsi="Times New Roman" w:cs="Times New Roman"/>
                <w:b/>
                <w:i/>
                <w:iCs/>
                <w:color w:val="000000"/>
              </w:rPr>
            </w:pPr>
            <w:r w:rsidRPr="00225F18">
              <w:rPr>
                <w:rFonts w:ascii="Times New Roman" w:eastAsia="Calibri" w:hAnsi="Times New Roman" w:cs="Times New Roman"/>
                <w:b/>
                <w:i/>
                <w:iCs/>
                <w:color w:val="000000"/>
              </w:rPr>
              <w:t>Census Year</w:t>
            </w:r>
          </w:p>
        </w:tc>
        <w:tc>
          <w:tcPr>
            <w:tcW w:w="1611" w:type="dxa"/>
          </w:tcPr>
          <w:p w:rsidR="00A63880" w:rsidRPr="00225F18" w:rsidRDefault="00A63880" w:rsidP="00225F18">
            <w:pPr>
              <w:autoSpaceDE w:val="0"/>
              <w:autoSpaceDN w:val="0"/>
              <w:adjustRightInd w:val="0"/>
              <w:spacing w:line="480" w:lineRule="auto"/>
              <w:rPr>
                <w:rFonts w:ascii="Times New Roman" w:eastAsia="Calibri" w:hAnsi="Times New Roman" w:cs="Times New Roman"/>
                <w:b/>
                <w:i/>
                <w:iCs/>
                <w:color w:val="000000"/>
              </w:rPr>
            </w:pPr>
            <w:r w:rsidRPr="00225F18">
              <w:rPr>
                <w:rFonts w:ascii="Times New Roman" w:eastAsia="Calibri" w:hAnsi="Times New Roman" w:cs="Times New Roman"/>
                <w:b/>
                <w:i/>
                <w:iCs/>
                <w:color w:val="000000"/>
              </w:rPr>
              <w:t>Number of municipalities</w:t>
            </w:r>
          </w:p>
        </w:tc>
        <w:tc>
          <w:tcPr>
            <w:tcW w:w="1920" w:type="dxa"/>
          </w:tcPr>
          <w:p w:rsidR="00A63880" w:rsidRPr="00225F18" w:rsidRDefault="00A63880" w:rsidP="00225F18">
            <w:pPr>
              <w:autoSpaceDE w:val="0"/>
              <w:autoSpaceDN w:val="0"/>
              <w:adjustRightInd w:val="0"/>
              <w:spacing w:line="480" w:lineRule="auto"/>
              <w:rPr>
                <w:rFonts w:ascii="Times New Roman" w:eastAsia="Calibri" w:hAnsi="Times New Roman" w:cs="Times New Roman"/>
                <w:b/>
                <w:i/>
                <w:iCs/>
                <w:color w:val="000000"/>
              </w:rPr>
            </w:pPr>
            <w:r w:rsidRPr="00225F18">
              <w:rPr>
                <w:rFonts w:ascii="Times New Roman" w:eastAsia="Calibri" w:hAnsi="Times New Roman" w:cs="Times New Roman"/>
                <w:b/>
                <w:i/>
                <w:iCs/>
                <w:color w:val="000000"/>
              </w:rPr>
              <w:t xml:space="preserve">Urban Population </w:t>
            </w:r>
          </w:p>
          <w:p w:rsidR="00A63880" w:rsidRPr="00225F18" w:rsidRDefault="00A63880" w:rsidP="00225F18">
            <w:pPr>
              <w:autoSpaceDE w:val="0"/>
              <w:autoSpaceDN w:val="0"/>
              <w:adjustRightInd w:val="0"/>
              <w:spacing w:line="480" w:lineRule="auto"/>
              <w:rPr>
                <w:rFonts w:ascii="Times New Roman" w:eastAsia="Calibri" w:hAnsi="Times New Roman" w:cs="Times New Roman"/>
                <w:b/>
                <w:i/>
                <w:iCs/>
                <w:color w:val="000000"/>
              </w:rPr>
            </w:pPr>
            <w:r w:rsidRPr="00225F18">
              <w:rPr>
                <w:rFonts w:ascii="Times New Roman" w:eastAsia="Calibri" w:hAnsi="Times New Roman" w:cs="Times New Roman"/>
                <w:b/>
                <w:i/>
                <w:iCs/>
                <w:color w:val="000000"/>
              </w:rPr>
              <w:t>(in millions)</w:t>
            </w:r>
          </w:p>
        </w:tc>
        <w:tc>
          <w:tcPr>
            <w:tcW w:w="2088" w:type="dxa"/>
          </w:tcPr>
          <w:p w:rsidR="00A63880" w:rsidRPr="00225F18" w:rsidRDefault="00A63880" w:rsidP="00225F18">
            <w:pPr>
              <w:autoSpaceDE w:val="0"/>
              <w:autoSpaceDN w:val="0"/>
              <w:adjustRightInd w:val="0"/>
              <w:spacing w:line="480" w:lineRule="auto"/>
              <w:rPr>
                <w:rFonts w:ascii="Times New Roman" w:eastAsia="Calibri" w:hAnsi="Times New Roman" w:cs="Times New Roman"/>
                <w:b/>
                <w:i/>
                <w:iCs/>
                <w:color w:val="000000"/>
              </w:rPr>
            </w:pPr>
            <w:r w:rsidRPr="00225F18">
              <w:rPr>
                <w:rFonts w:ascii="Times New Roman" w:eastAsia="Calibri" w:hAnsi="Times New Roman" w:cs="Times New Roman"/>
                <w:b/>
                <w:i/>
                <w:iCs/>
                <w:color w:val="000000"/>
              </w:rPr>
              <w:t>Percentage of Urban Population</w:t>
            </w:r>
          </w:p>
        </w:tc>
        <w:tc>
          <w:tcPr>
            <w:tcW w:w="1839" w:type="dxa"/>
          </w:tcPr>
          <w:p w:rsidR="00A63880" w:rsidRPr="00225F18" w:rsidRDefault="00A63880" w:rsidP="00225F18">
            <w:pPr>
              <w:autoSpaceDE w:val="0"/>
              <w:autoSpaceDN w:val="0"/>
              <w:adjustRightInd w:val="0"/>
              <w:spacing w:line="480" w:lineRule="auto"/>
              <w:rPr>
                <w:rFonts w:ascii="Times New Roman" w:eastAsia="Calibri" w:hAnsi="Times New Roman" w:cs="Times New Roman"/>
                <w:b/>
                <w:i/>
                <w:iCs/>
                <w:color w:val="000000"/>
              </w:rPr>
            </w:pPr>
            <w:r w:rsidRPr="00225F18">
              <w:rPr>
                <w:rFonts w:ascii="Times New Roman" w:eastAsia="Calibri" w:hAnsi="Times New Roman" w:cs="Times New Roman"/>
                <w:b/>
                <w:i/>
                <w:iCs/>
                <w:color w:val="000000"/>
              </w:rPr>
              <w:t>Constant annual growth rate in %</w:t>
            </w:r>
          </w:p>
        </w:tc>
      </w:tr>
      <w:tr w:rsidR="00A63880" w:rsidRPr="00225F18" w:rsidTr="00A63880">
        <w:tc>
          <w:tcPr>
            <w:tcW w:w="806" w:type="dxa"/>
          </w:tcPr>
          <w:p w:rsidR="00A63880" w:rsidRPr="00225F18" w:rsidRDefault="00A63880" w:rsidP="00225F18">
            <w:pPr>
              <w:autoSpaceDE w:val="0"/>
              <w:autoSpaceDN w:val="0"/>
              <w:adjustRightInd w:val="0"/>
              <w:spacing w:line="480" w:lineRule="auto"/>
              <w:rPr>
                <w:rFonts w:ascii="Times New Roman" w:eastAsia="Calibri" w:hAnsi="Times New Roman" w:cs="Times New Roman"/>
                <w:i/>
                <w:iCs/>
                <w:color w:val="000000"/>
              </w:rPr>
            </w:pPr>
            <w:r w:rsidRPr="00225F18">
              <w:rPr>
                <w:rFonts w:ascii="Times New Roman" w:eastAsia="Calibri" w:hAnsi="Times New Roman" w:cs="Times New Roman"/>
                <w:i/>
                <w:iCs/>
                <w:color w:val="000000"/>
              </w:rPr>
              <w:t>1</w:t>
            </w:r>
          </w:p>
        </w:tc>
        <w:tc>
          <w:tcPr>
            <w:tcW w:w="1312" w:type="dxa"/>
          </w:tcPr>
          <w:p w:rsidR="00A63880" w:rsidRPr="00225F18" w:rsidRDefault="00A63880" w:rsidP="00225F18">
            <w:pPr>
              <w:autoSpaceDE w:val="0"/>
              <w:autoSpaceDN w:val="0"/>
              <w:adjustRightInd w:val="0"/>
              <w:spacing w:line="480" w:lineRule="auto"/>
              <w:rPr>
                <w:rFonts w:ascii="Times New Roman" w:eastAsia="Calibri" w:hAnsi="Times New Roman" w:cs="Times New Roman"/>
                <w:i/>
                <w:iCs/>
                <w:color w:val="000000"/>
              </w:rPr>
            </w:pPr>
            <w:r w:rsidRPr="00225F18">
              <w:rPr>
                <w:rFonts w:ascii="Times New Roman" w:eastAsia="Calibri" w:hAnsi="Times New Roman" w:cs="Times New Roman"/>
                <w:i/>
                <w:iCs/>
                <w:color w:val="000000"/>
              </w:rPr>
              <w:t>1954</w:t>
            </w:r>
          </w:p>
        </w:tc>
        <w:tc>
          <w:tcPr>
            <w:tcW w:w="1611" w:type="dxa"/>
          </w:tcPr>
          <w:p w:rsidR="00A63880" w:rsidRPr="00225F18" w:rsidRDefault="00A63880" w:rsidP="00225F18">
            <w:pPr>
              <w:autoSpaceDE w:val="0"/>
              <w:autoSpaceDN w:val="0"/>
              <w:adjustRightInd w:val="0"/>
              <w:spacing w:line="480" w:lineRule="auto"/>
              <w:rPr>
                <w:rFonts w:ascii="Times New Roman" w:eastAsia="Calibri" w:hAnsi="Times New Roman" w:cs="Times New Roman"/>
                <w:i/>
                <w:iCs/>
                <w:color w:val="000000"/>
              </w:rPr>
            </w:pPr>
            <w:r w:rsidRPr="00225F18">
              <w:rPr>
                <w:rFonts w:ascii="Times New Roman" w:eastAsia="Calibri" w:hAnsi="Times New Roman" w:cs="Times New Roman"/>
                <w:i/>
                <w:iCs/>
                <w:color w:val="000000"/>
              </w:rPr>
              <w:t>10</w:t>
            </w:r>
          </w:p>
        </w:tc>
        <w:tc>
          <w:tcPr>
            <w:tcW w:w="1920" w:type="dxa"/>
          </w:tcPr>
          <w:p w:rsidR="00A63880" w:rsidRPr="00225F18" w:rsidRDefault="00A63880" w:rsidP="00225F18">
            <w:pPr>
              <w:autoSpaceDE w:val="0"/>
              <w:autoSpaceDN w:val="0"/>
              <w:adjustRightInd w:val="0"/>
              <w:spacing w:line="480" w:lineRule="auto"/>
              <w:rPr>
                <w:rFonts w:ascii="Times New Roman" w:eastAsia="Calibri" w:hAnsi="Times New Roman" w:cs="Times New Roman"/>
                <w:i/>
                <w:iCs/>
                <w:color w:val="000000"/>
              </w:rPr>
            </w:pPr>
            <w:r w:rsidRPr="00225F18">
              <w:rPr>
                <w:rFonts w:ascii="Times New Roman" w:eastAsia="Calibri" w:hAnsi="Times New Roman" w:cs="Times New Roman"/>
                <w:i/>
                <w:iCs/>
                <w:color w:val="000000"/>
              </w:rPr>
              <w:t>0.238</w:t>
            </w:r>
          </w:p>
        </w:tc>
        <w:tc>
          <w:tcPr>
            <w:tcW w:w="2088" w:type="dxa"/>
          </w:tcPr>
          <w:p w:rsidR="00A63880" w:rsidRPr="00225F18" w:rsidRDefault="00A63880" w:rsidP="00225F18">
            <w:pPr>
              <w:autoSpaceDE w:val="0"/>
              <w:autoSpaceDN w:val="0"/>
              <w:adjustRightInd w:val="0"/>
              <w:spacing w:line="480" w:lineRule="auto"/>
              <w:rPr>
                <w:rFonts w:ascii="Times New Roman" w:eastAsia="Calibri" w:hAnsi="Times New Roman" w:cs="Times New Roman"/>
                <w:i/>
                <w:iCs/>
                <w:color w:val="000000"/>
              </w:rPr>
            </w:pPr>
            <w:r w:rsidRPr="00225F18">
              <w:rPr>
                <w:rFonts w:ascii="Times New Roman" w:eastAsia="Calibri" w:hAnsi="Times New Roman" w:cs="Times New Roman"/>
                <w:i/>
                <w:iCs/>
                <w:color w:val="000000"/>
              </w:rPr>
              <w:t>2.9</w:t>
            </w:r>
          </w:p>
        </w:tc>
        <w:tc>
          <w:tcPr>
            <w:tcW w:w="1839" w:type="dxa"/>
          </w:tcPr>
          <w:p w:rsidR="00A63880" w:rsidRPr="00225F18" w:rsidRDefault="00A63880" w:rsidP="00225F18">
            <w:pPr>
              <w:autoSpaceDE w:val="0"/>
              <w:autoSpaceDN w:val="0"/>
              <w:adjustRightInd w:val="0"/>
              <w:spacing w:line="480" w:lineRule="auto"/>
              <w:rPr>
                <w:rFonts w:ascii="Times New Roman" w:eastAsia="Calibri" w:hAnsi="Times New Roman" w:cs="Times New Roman"/>
                <w:i/>
                <w:iCs/>
                <w:color w:val="000000"/>
              </w:rPr>
            </w:pPr>
            <w:r w:rsidRPr="00225F18">
              <w:rPr>
                <w:rFonts w:ascii="Times New Roman" w:eastAsia="Calibri" w:hAnsi="Times New Roman" w:cs="Times New Roman"/>
                <w:i/>
                <w:iCs/>
                <w:color w:val="000000"/>
              </w:rPr>
              <w:t>-</w:t>
            </w:r>
          </w:p>
        </w:tc>
      </w:tr>
      <w:tr w:rsidR="00A63880" w:rsidRPr="00225F18" w:rsidTr="00A63880">
        <w:tc>
          <w:tcPr>
            <w:tcW w:w="806" w:type="dxa"/>
          </w:tcPr>
          <w:p w:rsidR="00A63880" w:rsidRPr="00225F18" w:rsidRDefault="00A63880" w:rsidP="00225F18">
            <w:pPr>
              <w:autoSpaceDE w:val="0"/>
              <w:autoSpaceDN w:val="0"/>
              <w:adjustRightInd w:val="0"/>
              <w:spacing w:line="480" w:lineRule="auto"/>
              <w:rPr>
                <w:rFonts w:ascii="Times New Roman" w:eastAsia="Calibri" w:hAnsi="Times New Roman" w:cs="Times New Roman"/>
                <w:i/>
                <w:iCs/>
                <w:color w:val="000000"/>
              </w:rPr>
            </w:pPr>
            <w:r w:rsidRPr="00225F18">
              <w:rPr>
                <w:rFonts w:ascii="Times New Roman" w:eastAsia="Calibri" w:hAnsi="Times New Roman" w:cs="Times New Roman"/>
                <w:i/>
                <w:iCs/>
                <w:color w:val="000000"/>
              </w:rPr>
              <w:t>2</w:t>
            </w:r>
          </w:p>
        </w:tc>
        <w:tc>
          <w:tcPr>
            <w:tcW w:w="1312" w:type="dxa"/>
          </w:tcPr>
          <w:p w:rsidR="00A63880" w:rsidRPr="00225F18" w:rsidRDefault="00A63880" w:rsidP="00225F18">
            <w:pPr>
              <w:autoSpaceDE w:val="0"/>
              <w:autoSpaceDN w:val="0"/>
              <w:adjustRightInd w:val="0"/>
              <w:spacing w:line="480" w:lineRule="auto"/>
              <w:rPr>
                <w:rFonts w:ascii="Times New Roman" w:eastAsia="Calibri" w:hAnsi="Times New Roman" w:cs="Times New Roman"/>
                <w:i/>
                <w:iCs/>
                <w:color w:val="000000"/>
              </w:rPr>
            </w:pPr>
            <w:r w:rsidRPr="00225F18">
              <w:rPr>
                <w:rFonts w:ascii="Times New Roman" w:eastAsia="Calibri" w:hAnsi="Times New Roman" w:cs="Times New Roman"/>
                <w:i/>
                <w:iCs/>
                <w:color w:val="000000"/>
              </w:rPr>
              <w:t>1961</w:t>
            </w:r>
          </w:p>
        </w:tc>
        <w:tc>
          <w:tcPr>
            <w:tcW w:w="1611" w:type="dxa"/>
          </w:tcPr>
          <w:p w:rsidR="00A63880" w:rsidRPr="00225F18" w:rsidRDefault="00A63880" w:rsidP="00225F18">
            <w:pPr>
              <w:autoSpaceDE w:val="0"/>
              <w:autoSpaceDN w:val="0"/>
              <w:adjustRightInd w:val="0"/>
              <w:spacing w:line="480" w:lineRule="auto"/>
              <w:rPr>
                <w:rFonts w:ascii="Times New Roman" w:eastAsia="Calibri" w:hAnsi="Times New Roman" w:cs="Times New Roman"/>
                <w:i/>
                <w:iCs/>
                <w:color w:val="000000"/>
              </w:rPr>
            </w:pPr>
            <w:r w:rsidRPr="00225F18">
              <w:rPr>
                <w:rFonts w:ascii="Times New Roman" w:eastAsia="Calibri" w:hAnsi="Times New Roman" w:cs="Times New Roman"/>
                <w:i/>
                <w:iCs/>
                <w:color w:val="000000"/>
              </w:rPr>
              <w:t>16</w:t>
            </w:r>
          </w:p>
        </w:tc>
        <w:tc>
          <w:tcPr>
            <w:tcW w:w="1920" w:type="dxa"/>
          </w:tcPr>
          <w:p w:rsidR="00A63880" w:rsidRPr="00225F18" w:rsidRDefault="00A63880" w:rsidP="00225F18">
            <w:pPr>
              <w:autoSpaceDE w:val="0"/>
              <w:autoSpaceDN w:val="0"/>
              <w:adjustRightInd w:val="0"/>
              <w:spacing w:line="480" w:lineRule="auto"/>
              <w:rPr>
                <w:rFonts w:ascii="Times New Roman" w:eastAsia="Calibri" w:hAnsi="Times New Roman" w:cs="Times New Roman"/>
                <w:i/>
                <w:iCs/>
                <w:color w:val="000000"/>
              </w:rPr>
            </w:pPr>
            <w:r w:rsidRPr="00225F18">
              <w:rPr>
                <w:rFonts w:ascii="Times New Roman" w:eastAsia="Calibri" w:hAnsi="Times New Roman" w:cs="Times New Roman"/>
                <w:i/>
                <w:iCs/>
                <w:color w:val="000000"/>
              </w:rPr>
              <w:t>0.336</w:t>
            </w:r>
          </w:p>
        </w:tc>
        <w:tc>
          <w:tcPr>
            <w:tcW w:w="2088" w:type="dxa"/>
          </w:tcPr>
          <w:p w:rsidR="00A63880" w:rsidRPr="00225F18" w:rsidRDefault="00A63880" w:rsidP="00225F18">
            <w:pPr>
              <w:autoSpaceDE w:val="0"/>
              <w:autoSpaceDN w:val="0"/>
              <w:adjustRightInd w:val="0"/>
              <w:spacing w:line="480" w:lineRule="auto"/>
              <w:rPr>
                <w:rFonts w:ascii="Times New Roman" w:eastAsia="Calibri" w:hAnsi="Times New Roman" w:cs="Times New Roman"/>
                <w:i/>
                <w:iCs/>
                <w:color w:val="000000"/>
              </w:rPr>
            </w:pPr>
            <w:r w:rsidRPr="00225F18">
              <w:rPr>
                <w:rFonts w:ascii="Times New Roman" w:eastAsia="Calibri" w:hAnsi="Times New Roman" w:cs="Times New Roman"/>
                <w:i/>
                <w:iCs/>
                <w:color w:val="000000"/>
              </w:rPr>
              <w:t>3.6</w:t>
            </w:r>
          </w:p>
        </w:tc>
        <w:tc>
          <w:tcPr>
            <w:tcW w:w="1839" w:type="dxa"/>
          </w:tcPr>
          <w:p w:rsidR="00A63880" w:rsidRPr="00225F18" w:rsidRDefault="00A63880" w:rsidP="00225F18">
            <w:pPr>
              <w:autoSpaceDE w:val="0"/>
              <w:autoSpaceDN w:val="0"/>
              <w:adjustRightInd w:val="0"/>
              <w:spacing w:line="480" w:lineRule="auto"/>
              <w:rPr>
                <w:rFonts w:ascii="Times New Roman" w:eastAsia="Calibri" w:hAnsi="Times New Roman" w:cs="Times New Roman"/>
                <w:i/>
                <w:iCs/>
                <w:color w:val="000000"/>
              </w:rPr>
            </w:pPr>
            <w:r w:rsidRPr="00225F18">
              <w:rPr>
                <w:rFonts w:ascii="Times New Roman" w:eastAsia="Calibri" w:hAnsi="Times New Roman" w:cs="Times New Roman"/>
                <w:i/>
                <w:iCs/>
                <w:color w:val="000000"/>
              </w:rPr>
              <w:t>5.9</w:t>
            </w:r>
          </w:p>
        </w:tc>
      </w:tr>
      <w:tr w:rsidR="00A63880" w:rsidRPr="00225F18" w:rsidTr="00A63880">
        <w:tc>
          <w:tcPr>
            <w:tcW w:w="806" w:type="dxa"/>
          </w:tcPr>
          <w:p w:rsidR="00A63880" w:rsidRPr="00225F18" w:rsidRDefault="00A63880" w:rsidP="00225F18">
            <w:pPr>
              <w:autoSpaceDE w:val="0"/>
              <w:autoSpaceDN w:val="0"/>
              <w:adjustRightInd w:val="0"/>
              <w:spacing w:line="480" w:lineRule="auto"/>
              <w:rPr>
                <w:rFonts w:ascii="Times New Roman" w:eastAsia="Calibri" w:hAnsi="Times New Roman" w:cs="Times New Roman"/>
                <w:i/>
                <w:iCs/>
                <w:color w:val="000000"/>
              </w:rPr>
            </w:pPr>
            <w:r w:rsidRPr="00225F18">
              <w:rPr>
                <w:rFonts w:ascii="Times New Roman" w:eastAsia="Calibri" w:hAnsi="Times New Roman" w:cs="Times New Roman"/>
                <w:i/>
                <w:iCs/>
                <w:color w:val="000000"/>
              </w:rPr>
              <w:t>3</w:t>
            </w:r>
          </w:p>
        </w:tc>
        <w:tc>
          <w:tcPr>
            <w:tcW w:w="1312" w:type="dxa"/>
          </w:tcPr>
          <w:p w:rsidR="00A63880" w:rsidRPr="00225F18" w:rsidRDefault="00A63880" w:rsidP="00225F18">
            <w:pPr>
              <w:autoSpaceDE w:val="0"/>
              <w:autoSpaceDN w:val="0"/>
              <w:adjustRightInd w:val="0"/>
              <w:spacing w:line="480" w:lineRule="auto"/>
              <w:rPr>
                <w:rFonts w:ascii="Times New Roman" w:eastAsia="Calibri" w:hAnsi="Times New Roman" w:cs="Times New Roman"/>
                <w:i/>
                <w:iCs/>
                <w:color w:val="000000"/>
              </w:rPr>
            </w:pPr>
            <w:r w:rsidRPr="00225F18">
              <w:rPr>
                <w:rFonts w:ascii="Times New Roman" w:eastAsia="Calibri" w:hAnsi="Times New Roman" w:cs="Times New Roman"/>
                <w:i/>
                <w:iCs/>
                <w:color w:val="000000"/>
              </w:rPr>
              <w:t>1971</w:t>
            </w:r>
          </w:p>
        </w:tc>
        <w:tc>
          <w:tcPr>
            <w:tcW w:w="1611" w:type="dxa"/>
          </w:tcPr>
          <w:p w:rsidR="00A63880" w:rsidRPr="00225F18" w:rsidRDefault="00A63880" w:rsidP="00225F18">
            <w:pPr>
              <w:autoSpaceDE w:val="0"/>
              <w:autoSpaceDN w:val="0"/>
              <w:adjustRightInd w:val="0"/>
              <w:spacing w:line="480" w:lineRule="auto"/>
              <w:rPr>
                <w:rFonts w:ascii="Times New Roman" w:eastAsia="Calibri" w:hAnsi="Times New Roman" w:cs="Times New Roman"/>
                <w:i/>
                <w:iCs/>
                <w:color w:val="000000"/>
              </w:rPr>
            </w:pPr>
            <w:r w:rsidRPr="00225F18">
              <w:rPr>
                <w:rFonts w:ascii="Times New Roman" w:eastAsia="Calibri" w:hAnsi="Times New Roman" w:cs="Times New Roman"/>
                <w:i/>
                <w:iCs/>
                <w:color w:val="000000"/>
              </w:rPr>
              <w:t>16</w:t>
            </w:r>
          </w:p>
        </w:tc>
        <w:tc>
          <w:tcPr>
            <w:tcW w:w="1920" w:type="dxa"/>
          </w:tcPr>
          <w:p w:rsidR="00A63880" w:rsidRPr="00225F18" w:rsidRDefault="00A63880" w:rsidP="00225F18">
            <w:pPr>
              <w:autoSpaceDE w:val="0"/>
              <w:autoSpaceDN w:val="0"/>
              <w:adjustRightInd w:val="0"/>
              <w:spacing w:line="480" w:lineRule="auto"/>
              <w:rPr>
                <w:rFonts w:ascii="Times New Roman" w:eastAsia="Calibri" w:hAnsi="Times New Roman" w:cs="Times New Roman"/>
                <w:i/>
                <w:iCs/>
                <w:color w:val="000000"/>
              </w:rPr>
            </w:pPr>
            <w:r w:rsidRPr="00225F18">
              <w:rPr>
                <w:rFonts w:ascii="Times New Roman" w:eastAsia="Calibri" w:hAnsi="Times New Roman" w:cs="Times New Roman"/>
                <w:i/>
                <w:iCs/>
                <w:color w:val="000000"/>
              </w:rPr>
              <w:t>0.462</w:t>
            </w:r>
          </w:p>
        </w:tc>
        <w:tc>
          <w:tcPr>
            <w:tcW w:w="2088" w:type="dxa"/>
          </w:tcPr>
          <w:p w:rsidR="00A63880" w:rsidRPr="00225F18" w:rsidRDefault="00A63880" w:rsidP="00225F18">
            <w:pPr>
              <w:autoSpaceDE w:val="0"/>
              <w:autoSpaceDN w:val="0"/>
              <w:adjustRightInd w:val="0"/>
              <w:spacing w:line="480" w:lineRule="auto"/>
              <w:rPr>
                <w:rFonts w:ascii="Times New Roman" w:eastAsia="Calibri" w:hAnsi="Times New Roman" w:cs="Times New Roman"/>
                <w:i/>
                <w:iCs/>
                <w:color w:val="000000"/>
              </w:rPr>
            </w:pPr>
            <w:r w:rsidRPr="00225F18">
              <w:rPr>
                <w:rFonts w:ascii="Times New Roman" w:eastAsia="Calibri" w:hAnsi="Times New Roman" w:cs="Times New Roman"/>
                <w:i/>
                <w:iCs/>
                <w:color w:val="000000"/>
              </w:rPr>
              <w:t>4.1</w:t>
            </w:r>
          </w:p>
        </w:tc>
        <w:tc>
          <w:tcPr>
            <w:tcW w:w="1839" w:type="dxa"/>
          </w:tcPr>
          <w:p w:rsidR="00A63880" w:rsidRPr="00225F18" w:rsidRDefault="00A63880" w:rsidP="00225F18">
            <w:pPr>
              <w:autoSpaceDE w:val="0"/>
              <w:autoSpaceDN w:val="0"/>
              <w:adjustRightInd w:val="0"/>
              <w:spacing w:line="480" w:lineRule="auto"/>
              <w:rPr>
                <w:rFonts w:ascii="Times New Roman" w:eastAsia="Calibri" w:hAnsi="Times New Roman" w:cs="Times New Roman"/>
                <w:i/>
                <w:iCs/>
                <w:color w:val="000000"/>
              </w:rPr>
            </w:pPr>
            <w:r w:rsidRPr="00225F18">
              <w:rPr>
                <w:rFonts w:ascii="Times New Roman" w:eastAsia="Calibri" w:hAnsi="Times New Roman" w:cs="Times New Roman"/>
                <w:i/>
                <w:iCs/>
                <w:color w:val="000000"/>
              </w:rPr>
              <w:t>3.6</w:t>
            </w:r>
          </w:p>
        </w:tc>
      </w:tr>
      <w:tr w:rsidR="00A63880" w:rsidRPr="00225F18" w:rsidTr="00A63880">
        <w:tc>
          <w:tcPr>
            <w:tcW w:w="806" w:type="dxa"/>
          </w:tcPr>
          <w:p w:rsidR="00A63880" w:rsidRPr="00225F18" w:rsidRDefault="00A63880" w:rsidP="00225F18">
            <w:pPr>
              <w:autoSpaceDE w:val="0"/>
              <w:autoSpaceDN w:val="0"/>
              <w:adjustRightInd w:val="0"/>
              <w:spacing w:line="480" w:lineRule="auto"/>
              <w:rPr>
                <w:rFonts w:ascii="Times New Roman" w:eastAsia="Calibri" w:hAnsi="Times New Roman" w:cs="Times New Roman"/>
                <w:i/>
                <w:iCs/>
                <w:color w:val="000000"/>
              </w:rPr>
            </w:pPr>
            <w:r w:rsidRPr="00225F18">
              <w:rPr>
                <w:rFonts w:ascii="Times New Roman" w:eastAsia="Calibri" w:hAnsi="Times New Roman" w:cs="Times New Roman"/>
                <w:i/>
                <w:iCs/>
                <w:color w:val="000000"/>
              </w:rPr>
              <w:t>4</w:t>
            </w:r>
          </w:p>
        </w:tc>
        <w:tc>
          <w:tcPr>
            <w:tcW w:w="1312" w:type="dxa"/>
          </w:tcPr>
          <w:p w:rsidR="00A63880" w:rsidRPr="00225F18" w:rsidRDefault="00A63880" w:rsidP="00225F18">
            <w:pPr>
              <w:autoSpaceDE w:val="0"/>
              <w:autoSpaceDN w:val="0"/>
              <w:adjustRightInd w:val="0"/>
              <w:spacing w:line="480" w:lineRule="auto"/>
              <w:rPr>
                <w:rFonts w:ascii="Times New Roman" w:eastAsia="Calibri" w:hAnsi="Times New Roman" w:cs="Times New Roman"/>
                <w:i/>
                <w:iCs/>
                <w:color w:val="000000"/>
              </w:rPr>
            </w:pPr>
            <w:r w:rsidRPr="00225F18">
              <w:rPr>
                <w:rFonts w:ascii="Times New Roman" w:eastAsia="Calibri" w:hAnsi="Times New Roman" w:cs="Times New Roman"/>
                <w:i/>
                <w:iCs/>
                <w:color w:val="000000"/>
              </w:rPr>
              <w:t>1981</w:t>
            </w:r>
          </w:p>
        </w:tc>
        <w:tc>
          <w:tcPr>
            <w:tcW w:w="1611" w:type="dxa"/>
          </w:tcPr>
          <w:p w:rsidR="00A63880" w:rsidRPr="00225F18" w:rsidRDefault="00A63880" w:rsidP="00225F18">
            <w:pPr>
              <w:autoSpaceDE w:val="0"/>
              <w:autoSpaceDN w:val="0"/>
              <w:adjustRightInd w:val="0"/>
              <w:spacing w:line="480" w:lineRule="auto"/>
              <w:rPr>
                <w:rFonts w:ascii="Times New Roman" w:eastAsia="Calibri" w:hAnsi="Times New Roman" w:cs="Times New Roman"/>
                <w:i/>
                <w:iCs/>
                <w:color w:val="000000"/>
              </w:rPr>
            </w:pPr>
            <w:r w:rsidRPr="00225F18">
              <w:rPr>
                <w:rFonts w:ascii="Times New Roman" w:eastAsia="Calibri" w:hAnsi="Times New Roman" w:cs="Times New Roman"/>
                <w:i/>
                <w:iCs/>
                <w:color w:val="000000"/>
              </w:rPr>
              <w:t>23</w:t>
            </w:r>
          </w:p>
        </w:tc>
        <w:tc>
          <w:tcPr>
            <w:tcW w:w="1920" w:type="dxa"/>
          </w:tcPr>
          <w:p w:rsidR="00A63880" w:rsidRPr="00225F18" w:rsidRDefault="00A63880" w:rsidP="00225F18">
            <w:pPr>
              <w:autoSpaceDE w:val="0"/>
              <w:autoSpaceDN w:val="0"/>
              <w:adjustRightInd w:val="0"/>
              <w:spacing w:line="480" w:lineRule="auto"/>
              <w:rPr>
                <w:rFonts w:ascii="Times New Roman" w:eastAsia="Calibri" w:hAnsi="Times New Roman" w:cs="Times New Roman"/>
                <w:i/>
                <w:iCs/>
                <w:color w:val="000000"/>
              </w:rPr>
            </w:pPr>
            <w:r w:rsidRPr="00225F18">
              <w:rPr>
                <w:rFonts w:ascii="Times New Roman" w:eastAsia="Calibri" w:hAnsi="Times New Roman" w:cs="Times New Roman"/>
                <w:i/>
                <w:iCs/>
                <w:color w:val="000000"/>
              </w:rPr>
              <w:t>0.957</w:t>
            </w:r>
          </w:p>
        </w:tc>
        <w:tc>
          <w:tcPr>
            <w:tcW w:w="2088" w:type="dxa"/>
          </w:tcPr>
          <w:p w:rsidR="00A63880" w:rsidRPr="00225F18" w:rsidRDefault="00A63880" w:rsidP="00225F18">
            <w:pPr>
              <w:autoSpaceDE w:val="0"/>
              <w:autoSpaceDN w:val="0"/>
              <w:adjustRightInd w:val="0"/>
              <w:spacing w:line="480" w:lineRule="auto"/>
              <w:rPr>
                <w:rFonts w:ascii="Times New Roman" w:eastAsia="Calibri" w:hAnsi="Times New Roman" w:cs="Times New Roman"/>
                <w:i/>
                <w:iCs/>
                <w:color w:val="000000"/>
              </w:rPr>
            </w:pPr>
            <w:r w:rsidRPr="00225F18">
              <w:rPr>
                <w:rFonts w:ascii="Times New Roman" w:eastAsia="Calibri" w:hAnsi="Times New Roman" w:cs="Times New Roman"/>
                <w:i/>
                <w:iCs/>
                <w:color w:val="000000"/>
              </w:rPr>
              <w:t>6.3</w:t>
            </w:r>
          </w:p>
        </w:tc>
        <w:tc>
          <w:tcPr>
            <w:tcW w:w="1839" w:type="dxa"/>
          </w:tcPr>
          <w:p w:rsidR="00A63880" w:rsidRPr="00225F18" w:rsidRDefault="00A63880" w:rsidP="00225F18">
            <w:pPr>
              <w:autoSpaceDE w:val="0"/>
              <w:autoSpaceDN w:val="0"/>
              <w:adjustRightInd w:val="0"/>
              <w:spacing w:line="480" w:lineRule="auto"/>
              <w:rPr>
                <w:rFonts w:ascii="Times New Roman" w:eastAsia="Calibri" w:hAnsi="Times New Roman" w:cs="Times New Roman"/>
                <w:i/>
                <w:iCs/>
                <w:color w:val="000000"/>
              </w:rPr>
            </w:pPr>
            <w:r w:rsidRPr="00225F18">
              <w:rPr>
                <w:rFonts w:ascii="Times New Roman" w:eastAsia="Calibri" w:hAnsi="Times New Roman" w:cs="Times New Roman"/>
                <w:i/>
                <w:iCs/>
                <w:color w:val="000000"/>
              </w:rPr>
              <w:t>8.4</w:t>
            </w:r>
          </w:p>
        </w:tc>
      </w:tr>
      <w:tr w:rsidR="00A63880" w:rsidRPr="00225F18" w:rsidTr="00A63880">
        <w:tc>
          <w:tcPr>
            <w:tcW w:w="806" w:type="dxa"/>
          </w:tcPr>
          <w:p w:rsidR="00A63880" w:rsidRPr="00225F18" w:rsidRDefault="00A63880" w:rsidP="00225F18">
            <w:pPr>
              <w:autoSpaceDE w:val="0"/>
              <w:autoSpaceDN w:val="0"/>
              <w:adjustRightInd w:val="0"/>
              <w:spacing w:line="480" w:lineRule="auto"/>
              <w:rPr>
                <w:rFonts w:ascii="Times New Roman" w:eastAsia="Calibri" w:hAnsi="Times New Roman" w:cs="Times New Roman"/>
                <w:i/>
                <w:iCs/>
                <w:color w:val="000000"/>
              </w:rPr>
            </w:pPr>
            <w:r w:rsidRPr="00225F18">
              <w:rPr>
                <w:rFonts w:ascii="Times New Roman" w:eastAsia="Calibri" w:hAnsi="Times New Roman" w:cs="Times New Roman"/>
                <w:i/>
                <w:iCs/>
                <w:color w:val="000000"/>
              </w:rPr>
              <w:t>5</w:t>
            </w:r>
          </w:p>
        </w:tc>
        <w:tc>
          <w:tcPr>
            <w:tcW w:w="1312" w:type="dxa"/>
          </w:tcPr>
          <w:p w:rsidR="00A63880" w:rsidRPr="00225F18" w:rsidRDefault="00A63880" w:rsidP="00225F18">
            <w:pPr>
              <w:autoSpaceDE w:val="0"/>
              <w:autoSpaceDN w:val="0"/>
              <w:adjustRightInd w:val="0"/>
              <w:spacing w:line="480" w:lineRule="auto"/>
              <w:rPr>
                <w:rFonts w:ascii="Times New Roman" w:eastAsia="Calibri" w:hAnsi="Times New Roman" w:cs="Times New Roman"/>
                <w:i/>
                <w:iCs/>
                <w:color w:val="000000"/>
              </w:rPr>
            </w:pPr>
            <w:r w:rsidRPr="00225F18">
              <w:rPr>
                <w:rFonts w:ascii="Times New Roman" w:eastAsia="Calibri" w:hAnsi="Times New Roman" w:cs="Times New Roman"/>
                <w:i/>
                <w:iCs/>
                <w:color w:val="000000"/>
              </w:rPr>
              <w:t>1991</w:t>
            </w:r>
          </w:p>
        </w:tc>
        <w:tc>
          <w:tcPr>
            <w:tcW w:w="1611" w:type="dxa"/>
          </w:tcPr>
          <w:p w:rsidR="00A63880" w:rsidRPr="00225F18" w:rsidRDefault="00A63880" w:rsidP="00225F18">
            <w:pPr>
              <w:autoSpaceDE w:val="0"/>
              <w:autoSpaceDN w:val="0"/>
              <w:adjustRightInd w:val="0"/>
              <w:spacing w:line="480" w:lineRule="auto"/>
              <w:rPr>
                <w:rFonts w:ascii="Times New Roman" w:eastAsia="Calibri" w:hAnsi="Times New Roman" w:cs="Times New Roman"/>
                <w:i/>
                <w:iCs/>
                <w:color w:val="000000"/>
              </w:rPr>
            </w:pPr>
            <w:r w:rsidRPr="00225F18">
              <w:rPr>
                <w:rFonts w:ascii="Times New Roman" w:eastAsia="Calibri" w:hAnsi="Times New Roman" w:cs="Times New Roman"/>
                <w:i/>
                <w:iCs/>
                <w:color w:val="000000"/>
              </w:rPr>
              <w:t>33</w:t>
            </w:r>
          </w:p>
        </w:tc>
        <w:tc>
          <w:tcPr>
            <w:tcW w:w="1920" w:type="dxa"/>
          </w:tcPr>
          <w:p w:rsidR="00A63880" w:rsidRPr="00225F18" w:rsidRDefault="00A63880" w:rsidP="00225F18">
            <w:pPr>
              <w:autoSpaceDE w:val="0"/>
              <w:autoSpaceDN w:val="0"/>
              <w:adjustRightInd w:val="0"/>
              <w:spacing w:line="480" w:lineRule="auto"/>
              <w:rPr>
                <w:rFonts w:ascii="Times New Roman" w:eastAsia="Calibri" w:hAnsi="Times New Roman" w:cs="Times New Roman"/>
                <w:i/>
                <w:iCs/>
                <w:color w:val="000000"/>
              </w:rPr>
            </w:pPr>
            <w:r w:rsidRPr="00225F18">
              <w:rPr>
                <w:rFonts w:ascii="Times New Roman" w:eastAsia="Calibri" w:hAnsi="Times New Roman" w:cs="Times New Roman"/>
                <w:i/>
                <w:iCs/>
                <w:color w:val="000000"/>
              </w:rPr>
              <w:t>1.696</w:t>
            </w:r>
          </w:p>
        </w:tc>
        <w:tc>
          <w:tcPr>
            <w:tcW w:w="2088" w:type="dxa"/>
          </w:tcPr>
          <w:p w:rsidR="00A63880" w:rsidRPr="00225F18" w:rsidRDefault="00A63880" w:rsidP="00225F18">
            <w:pPr>
              <w:autoSpaceDE w:val="0"/>
              <w:autoSpaceDN w:val="0"/>
              <w:adjustRightInd w:val="0"/>
              <w:spacing w:line="480" w:lineRule="auto"/>
              <w:rPr>
                <w:rFonts w:ascii="Times New Roman" w:eastAsia="Calibri" w:hAnsi="Times New Roman" w:cs="Times New Roman"/>
                <w:i/>
                <w:iCs/>
                <w:color w:val="000000"/>
              </w:rPr>
            </w:pPr>
            <w:r w:rsidRPr="00225F18">
              <w:rPr>
                <w:rFonts w:ascii="Times New Roman" w:eastAsia="Calibri" w:hAnsi="Times New Roman" w:cs="Times New Roman"/>
                <w:i/>
                <w:iCs/>
                <w:color w:val="000000"/>
              </w:rPr>
              <w:t>9.2</w:t>
            </w:r>
          </w:p>
        </w:tc>
        <w:tc>
          <w:tcPr>
            <w:tcW w:w="1839" w:type="dxa"/>
          </w:tcPr>
          <w:p w:rsidR="00A63880" w:rsidRPr="00225F18" w:rsidRDefault="00A63880" w:rsidP="00225F18">
            <w:pPr>
              <w:autoSpaceDE w:val="0"/>
              <w:autoSpaceDN w:val="0"/>
              <w:adjustRightInd w:val="0"/>
              <w:spacing w:line="480" w:lineRule="auto"/>
              <w:rPr>
                <w:rFonts w:ascii="Times New Roman" w:eastAsia="Calibri" w:hAnsi="Times New Roman" w:cs="Times New Roman"/>
                <w:i/>
                <w:iCs/>
                <w:color w:val="000000"/>
              </w:rPr>
            </w:pPr>
            <w:r w:rsidRPr="00225F18">
              <w:rPr>
                <w:rFonts w:ascii="Times New Roman" w:eastAsia="Calibri" w:hAnsi="Times New Roman" w:cs="Times New Roman"/>
                <w:i/>
                <w:iCs/>
                <w:color w:val="000000"/>
              </w:rPr>
              <w:t>6.6</w:t>
            </w:r>
          </w:p>
        </w:tc>
      </w:tr>
      <w:tr w:rsidR="00A63880" w:rsidRPr="00225F18" w:rsidTr="00A63880">
        <w:tc>
          <w:tcPr>
            <w:tcW w:w="806" w:type="dxa"/>
          </w:tcPr>
          <w:p w:rsidR="00A63880" w:rsidRPr="00225F18" w:rsidRDefault="00A63880" w:rsidP="00225F18">
            <w:pPr>
              <w:autoSpaceDE w:val="0"/>
              <w:autoSpaceDN w:val="0"/>
              <w:adjustRightInd w:val="0"/>
              <w:spacing w:line="480" w:lineRule="auto"/>
              <w:rPr>
                <w:rFonts w:ascii="Times New Roman" w:eastAsia="Calibri" w:hAnsi="Times New Roman" w:cs="Times New Roman"/>
                <w:i/>
                <w:iCs/>
                <w:color w:val="000000"/>
              </w:rPr>
            </w:pPr>
            <w:r w:rsidRPr="00225F18">
              <w:rPr>
                <w:rFonts w:ascii="Times New Roman" w:eastAsia="Calibri" w:hAnsi="Times New Roman" w:cs="Times New Roman"/>
                <w:i/>
                <w:iCs/>
                <w:color w:val="000000"/>
              </w:rPr>
              <w:t>6</w:t>
            </w:r>
          </w:p>
        </w:tc>
        <w:tc>
          <w:tcPr>
            <w:tcW w:w="1312" w:type="dxa"/>
          </w:tcPr>
          <w:p w:rsidR="00A63880" w:rsidRPr="00225F18" w:rsidRDefault="00A63880" w:rsidP="00225F18">
            <w:pPr>
              <w:autoSpaceDE w:val="0"/>
              <w:autoSpaceDN w:val="0"/>
              <w:adjustRightInd w:val="0"/>
              <w:spacing w:line="480" w:lineRule="auto"/>
              <w:rPr>
                <w:rFonts w:ascii="Times New Roman" w:eastAsia="Calibri" w:hAnsi="Times New Roman" w:cs="Times New Roman"/>
                <w:i/>
                <w:iCs/>
                <w:color w:val="000000"/>
              </w:rPr>
            </w:pPr>
            <w:r w:rsidRPr="00225F18">
              <w:rPr>
                <w:rFonts w:ascii="Times New Roman" w:eastAsia="Calibri" w:hAnsi="Times New Roman" w:cs="Times New Roman"/>
                <w:i/>
                <w:iCs/>
                <w:color w:val="000000"/>
              </w:rPr>
              <w:t>2001</w:t>
            </w:r>
          </w:p>
        </w:tc>
        <w:tc>
          <w:tcPr>
            <w:tcW w:w="1611" w:type="dxa"/>
          </w:tcPr>
          <w:p w:rsidR="00A63880" w:rsidRPr="00225F18" w:rsidRDefault="00A63880" w:rsidP="00225F18">
            <w:pPr>
              <w:autoSpaceDE w:val="0"/>
              <w:autoSpaceDN w:val="0"/>
              <w:adjustRightInd w:val="0"/>
              <w:spacing w:line="480" w:lineRule="auto"/>
              <w:rPr>
                <w:rFonts w:ascii="Times New Roman" w:eastAsia="Calibri" w:hAnsi="Times New Roman" w:cs="Times New Roman"/>
                <w:i/>
                <w:iCs/>
                <w:color w:val="000000"/>
              </w:rPr>
            </w:pPr>
            <w:r w:rsidRPr="00225F18">
              <w:rPr>
                <w:rFonts w:ascii="Times New Roman" w:eastAsia="Calibri" w:hAnsi="Times New Roman" w:cs="Times New Roman"/>
                <w:i/>
                <w:iCs/>
                <w:color w:val="000000"/>
              </w:rPr>
              <w:t>58</w:t>
            </w:r>
          </w:p>
        </w:tc>
        <w:tc>
          <w:tcPr>
            <w:tcW w:w="1920" w:type="dxa"/>
          </w:tcPr>
          <w:p w:rsidR="00A63880" w:rsidRPr="00225F18" w:rsidRDefault="00A63880" w:rsidP="00225F18">
            <w:pPr>
              <w:autoSpaceDE w:val="0"/>
              <w:autoSpaceDN w:val="0"/>
              <w:adjustRightInd w:val="0"/>
              <w:spacing w:line="480" w:lineRule="auto"/>
              <w:rPr>
                <w:rFonts w:ascii="Times New Roman" w:eastAsia="Calibri" w:hAnsi="Times New Roman" w:cs="Times New Roman"/>
                <w:i/>
                <w:iCs/>
                <w:color w:val="000000"/>
              </w:rPr>
            </w:pPr>
            <w:r w:rsidRPr="00225F18">
              <w:rPr>
                <w:rFonts w:ascii="Times New Roman" w:eastAsia="Calibri" w:hAnsi="Times New Roman" w:cs="Times New Roman"/>
                <w:i/>
                <w:iCs/>
                <w:color w:val="000000"/>
              </w:rPr>
              <w:t>3.28</w:t>
            </w:r>
          </w:p>
        </w:tc>
        <w:tc>
          <w:tcPr>
            <w:tcW w:w="2088" w:type="dxa"/>
          </w:tcPr>
          <w:p w:rsidR="00A63880" w:rsidRPr="00225F18" w:rsidRDefault="00A63880" w:rsidP="00225F18">
            <w:pPr>
              <w:autoSpaceDE w:val="0"/>
              <w:autoSpaceDN w:val="0"/>
              <w:adjustRightInd w:val="0"/>
              <w:spacing w:line="480" w:lineRule="auto"/>
              <w:rPr>
                <w:rFonts w:ascii="Times New Roman" w:eastAsia="Calibri" w:hAnsi="Times New Roman" w:cs="Times New Roman"/>
                <w:i/>
                <w:iCs/>
                <w:color w:val="000000"/>
              </w:rPr>
            </w:pPr>
            <w:r w:rsidRPr="00225F18">
              <w:rPr>
                <w:rFonts w:ascii="Times New Roman" w:eastAsia="Calibri" w:hAnsi="Times New Roman" w:cs="Times New Roman"/>
                <w:i/>
                <w:iCs/>
                <w:color w:val="000000"/>
              </w:rPr>
              <w:t>13.9</w:t>
            </w:r>
          </w:p>
        </w:tc>
        <w:tc>
          <w:tcPr>
            <w:tcW w:w="1839" w:type="dxa"/>
          </w:tcPr>
          <w:p w:rsidR="00A63880" w:rsidRPr="00225F18" w:rsidRDefault="00A63880" w:rsidP="00225F18">
            <w:pPr>
              <w:autoSpaceDE w:val="0"/>
              <w:autoSpaceDN w:val="0"/>
              <w:adjustRightInd w:val="0"/>
              <w:spacing w:line="480" w:lineRule="auto"/>
              <w:rPr>
                <w:rFonts w:ascii="Times New Roman" w:eastAsia="Calibri" w:hAnsi="Times New Roman" w:cs="Times New Roman"/>
                <w:i/>
                <w:iCs/>
                <w:color w:val="000000"/>
              </w:rPr>
            </w:pPr>
            <w:r w:rsidRPr="00225F18">
              <w:rPr>
                <w:rFonts w:ascii="Times New Roman" w:eastAsia="Calibri" w:hAnsi="Times New Roman" w:cs="Times New Roman"/>
                <w:i/>
                <w:iCs/>
                <w:color w:val="000000"/>
              </w:rPr>
              <w:t>7.4</w:t>
            </w:r>
          </w:p>
        </w:tc>
      </w:tr>
      <w:tr w:rsidR="00A63880" w:rsidRPr="00225F18" w:rsidTr="00A63880">
        <w:tc>
          <w:tcPr>
            <w:tcW w:w="806" w:type="dxa"/>
          </w:tcPr>
          <w:p w:rsidR="00A63880" w:rsidRPr="00225F18" w:rsidRDefault="00A63880" w:rsidP="00225F18">
            <w:pPr>
              <w:autoSpaceDE w:val="0"/>
              <w:autoSpaceDN w:val="0"/>
              <w:adjustRightInd w:val="0"/>
              <w:spacing w:line="480" w:lineRule="auto"/>
              <w:rPr>
                <w:rFonts w:ascii="Times New Roman" w:eastAsia="Calibri" w:hAnsi="Times New Roman" w:cs="Times New Roman"/>
                <w:i/>
                <w:iCs/>
                <w:color w:val="000000"/>
              </w:rPr>
            </w:pPr>
            <w:r w:rsidRPr="00225F18">
              <w:rPr>
                <w:rFonts w:ascii="Times New Roman" w:eastAsia="Calibri" w:hAnsi="Times New Roman" w:cs="Times New Roman"/>
                <w:i/>
                <w:iCs/>
                <w:color w:val="000000"/>
              </w:rPr>
              <w:t>7</w:t>
            </w:r>
          </w:p>
        </w:tc>
        <w:tc>
          <w:tcPr>
            <w:tcW w:w="1312" w:type="dxa"/>
          </w:tcPr>
          <w:p w:rsidR="00A63880" w:rsidRPr="00225F18" w:rsidRDefault="00A63880" w:rsidP="00225F18">
            <w:pPr>
              <w:autoSpaceDE w:val="0"/>
              <w:autoSpaceDN w:val="0"/>
              <w:adjustRightInd w:val="0"/>
              <w:spacing w:line="480" w:lineRule="auto"/>
              <w:rPr>
                <w:rFonts w:ascii="Times New Roman" w:eastAsia="Calibri" w:hAnsi="Times New Roman" w:cs="Times New Roman"/>
                <w:i/>
                <w:iCs/>
                <w:color w:val="000000"/>
              </w:rPr>
            </w:pPr>
            <w:r w:rsidRPr="00225F18">
              <w:rPr>
                <w:rFonts w:ascii="Times New Roman" w:eastAsia="Calibri" w:hAnsi="Times New Roman" w:cs="Times New Roman"/>
                <w:i/>
                <w:iCs/>
                <w:color w:val="000000"/>
              </w:rPr>
              <w:t>2011</w:t>
            </w:r>
          </w:p>
        </w:tc>
        <w:tc>
          <w:tcPr>
            <w:tcW w:w="1611" w:type="dxa"/>
          </w:tcPr>
          <w:p w:rsidR="00A63880" w:rsidRPr="00225F18" w:rsidRDefault="00A63880" w:rsidP="00225F18">
            <w:pPr>
              <w:autoSpaceDE w:val="0"/>
              <w:autoSpaceDN w:val="0"/>
              <w:adjustRightInd w:val="0"/>
              <w:spacing w:line="480" w:lineRule="auto"/>
              <w:rPr>
                <w:rFonts w:ascii="Times New Roman" w:eastAsia="Calibri" w:hAnsi="Times New Roman" w:cs="Times New Roman"/>
                <w:i/>
                <w:iCs/>
                <w:color w:val="000000"/>
              </w:rPr>
            </w:pPr>
            <w:r w:rsidRPr="00225F18">
              <w:rPr>
                <w:rFonts w:ascii="Times New Roman" w:eastAsia="Calibri" w:hAnsi="Times New Roman" w:cs="Times New Roman"/>
                <w:i/>
                <w:iCs/>
                <w:color w:val="000000"/>
              </w:rPr>
              <w:t>58</w:t>
            </w:r>
          </w:p>
        </w:tc>
        <w:tc>
          <w:tcPr>
            <w:tcW w:w="1920" w:type="dxa"/>
          </w:tcPr>
          <w:p w:rsidR="00A63880" w:rsidRPr="00225F18" w:rsidRDefault="00A63880" w:rsidP="00225F18">
            <w:pPr>
              <w:autoSpaceDE w:val="0"/>
              <w:autoSpaceDN w:val="0"/>
              <w:adjustRightInd w:val="0"/>
              <w:spacing w:line="480" w:lineRule="auto"/>
              <w:rPr>
                <w:rFonts w:ascii="Times New Roman" w:eastAsia="Calibri" w:hAnsi="Times New Roman" w:cs="Times New Roman"/>
                <w:i/>
                <w:iCs/>
                <w:color w:val="000000"/>
              </w:rPr>
            </w:pPr>
            <w:r w:rsidRPr="00225F18">
              <w:rPr>
                <w:rFonts w:ascii="Times New Roman" w:eastAsia="Calibri" w:hAnsi="Times New Roman" w:cs="Times New Roman"/>
                <w:i/>
                <w:iCs/>
                <w:color w:val="000000"/>
              </w:rPr>
              <w:t>4.53</w:t>
            </w:r>
          </w:p>
        </w:tc>
        <w:tc>
          <w:tcPr>
            <w:tcW w:w="2088" w:type="dxa"/>
          </w:tcPr>
          <w:p w:rsidR="00A63880" w:rsidRPr="00225F18" w:rsidRDefault="00A63880" w:rsidP="00225F18">
            <w:pPr>
              <w:autoSpaceDE w:val="0"/>
              <w:autoSpaceDN w:val="0"/>
              <w:adjustRightInd w:val="0"/>
              <w:spacing w:line="480" w:lineRule="auto"/>
              <w:rPr>
                <w:rFonts w:ascii="Times New Roman" w:eastAsia="Calibri" w:hAnsi="Times New Roman" w:cs="Times New Roman"/>
                <w:i/>
                <w:iCs/>
                <w:color w:val="000000"/>
              </w:rPr>
            </w:pPr>
            <w:r w:rsidRPr="00225F18">
              <w:rPr>
                <w:rFonts w:ascii="Times New Roman" w:eastAsia="Calibri" w:hAnsi="Times New Roman" w:cs="Times New Roman"/>
                <w:i/>
                <w:iCs/>
                <w:color w:val="000000"/>
              </w:rPr>
              <w:t>17.1</w:t>
            </w:r>
          </w:p>
        </w:tc>
        <w:tc>
          <w:tcPr>
            <w:tcW w:w="1839" w:type="dxa"/>
          </w:tcPr>
          <w:p w:rsidR="00A63880" w:rsidRPr="00225F18" w:rsidRDefault="00A63880" w:rsidP="00225F18">
            <w:pPr>
              <w:autoSpaceDE w:val="0"/>
              <w:autoSpaceDN w:val="0"/>
              <w:adjustRightInd w:val="0"/>
              <w:spacing w:line="480" w:lineRule="auto"/>
              <w:rPr>
                <w:rFonts w:ascii="Times New Roman" w:eastAsia="Calibri" w:hAnsi="Times New Roman" w:cs="Times New Roman"/>
                <w:i/>
                <w:iCs/>
                <w:color w:val="000000"/>
              </w:rPr>
            </w:pPr>
            <w:r w:rsidRPr="00225F18">
              <w:rPr>
                <w:rFonts w:ascii="Times New Roman" w:eastAsia="Calibri" w:hAnsi="Times New Roman" w:cs="Times New Roman"/>
                <w:i/>
                <w:iCs/>
                <w:color w:val="000000"/>
              </w:rPr>
              <w:t>3.8</w:t>
            </w:r>
          </w:p>
        </w:tc>
      </w:tr>
    </w:tbl>
    <w:p w:rsidR="00A63880" w:rsidRPr="00225F18" w:rsidRDefault="00A63880" w:rsidP="00225F18">
      <w:pPr>
        <w:autoSpaceDE w:val="0"/>
        <w:autoSpaceDN w:val="0"/>
        <w:adjustRightInd w:val="0"/>
        <w:spacing w:after="0" w:line="480" w:lineRule="auto"/>
        <w:rPr>
          <w:rFonts w:ascii="Times New Roman" w:eastAsia="Calibri" w:hAnsi="Times New Roman" w:cs="Times New Roman"/>
          <w:color w:val="000000"/>
        </w:rPr>
      </w:pPr>
      <w:r w:rsidRPr="00225F18">
        <w:rPr>
          <w:rFonts w:ascii="Times New Roman" w:eastAsia="Calibri" w:hAnsi="Times New Roman" w:cs="Times New Roman"/>
          <w:b/>
          <w:bCs/>
          <w:color w:val="000000"/>
        </w:rPr>
        <w:t>Source:</w:t>
      </w:r>
      <w:r w:rsidRPr="00225F18">
        <w:rPr>
          <w:rFonts w:ascii="Times New Roman" w:eastAsia="Calibri" w:hAnsi="Times New Roman" w:cs="Times New Roman"/>
          <w:color w:val="000000"/>
        </w:rPr>
        <w:t xml:space="preserve"> CBS 2011</w:t>
      </w:r>
    </w:p>
    <w:p w:rsidR="000A654A" w:rsidRPr="00225F18" w:rsidRDefault="00A63880" w:rsidP="00225F18">
      <w:pPr>
        <w:autoSpaceDE w:val="0"/>
        <w:autoSpaceDN w:val="0"/>
        <w:adjustRightInd w:val="0"/>
        <w:spacing w:after="0" w:line="360" w:lineRule="auto"/>
        <w:rPr>
          <w:rFonts w:ascii="Times New Roman" w:eastAsia="Times New Roman" w:hAnsi="Times New Roman" w:cs="Times New Roman"/>
          <w:color w:val="000000"/>
          <w:lang w:val="en-GB"/>
        </w:rPr>
      </w:pPr>
      <w:r w:rsidRPr="00225F18">
        <w:rPr>
          <w:rFonts w:ascii="Times New Roman" w:eastAsia="Times New Roman" w:hAnsi="Times New Roman" w:cs="Times New Roman"/>
          <w:color w:val="000000"/>
          <w:lang w:val="en-GB"/>
        </w:rPr>
        <w:t>The government had started to declare new municipalities since 2014.  Seventy- two new municipalities were announced on May 8, 2014</w:t>
      </w:r>
      <w:r w:rsidR="000A7BA9" w:rsidRPr="00225F18">
        <w:rPr>
          <w:rFonts w:ascii="Times New Roman" w:eastAsia="Times New Roman" w:hAnsi="Times New Roman" w:cs="Times New Roman"/>
          <w:color w:val="000000"/>
          <w:lang w:val="en-GB"/>
        </w:rPr>
        <w:t>,</w:t>
      </w:r>
      <w:r w:rsidRPr="00225F18">
        <w:rPr>
          <w:rFonts w:ascii="Times New Roman" w:eastAsia="Times New Roman" w:hAnsi="Times New Roman" w:cs="Times New Roman"/>
          <w:color w:val="000000"/>
          <w:lang w:val="en-GB"/>
        </w:rPr>
        <w:t xml:space="preserve"> after which the number of municipalities had reached 130 from 58. Again, the government declared 61 settlements in 37 districts out of the then 75 districts as new municipalities through its cabinet</w:t>
      </w:r>
      <w:r w:rsidR="000A654A" w:rsidRPr="00225F18">
        <w:rPr>
          <w:rFonts w:ascii="Times New Roman" w:eastAsia="Times New Roman" w:hAnsi="Times New Roman" w:cs="Times New Roman"/>
          <w:color w:val="000000"/>
          <w:lang w:val="en-GB"/>
        </w:rPr>
        <w:t xml:space="preserve"> decision on December 2, 2014. </w:t>
      </w:r>
    </w:p>
    <w:p w:rsidR="00A63880" w:rsidRPr="00225F18" w:rsidRDefault="00A63880" w:rsidP="00225F18">
      <w:pPr>
        <w:autoSpaceDE w:val="0"/>
        <w:autoSpaceDN w:val="0"/>
        <w:adjustRightInd w:val="0"/>
        <w:spacing w:after="0" w:line="360" w:lineRule="auto"/>
        <w:rPr>
          <w:rFonts w:ascii="Times New Roman" w:eastAsia="Calibri" w:hAnsi="Times New Roman" w:cs="Times New Roman"/>
        </w:rPr>
      </w:pPr>
      <w:r w:rsidRPr="00225F18">
        <w:rPr>
          <w:rFonts w:ascii="Times New Roman" w:eastAsia="Times New Roman" w:hAnsi="Times New Roman" w:cs="Times New Roman"/>
          <w:color w:val="000000"/>
          <w:lang w:val="en-GB"/>
        </w:rPr>
        <w:t xml:space="preserve"> Then, the number of municipalities reached 191. The government has given 293 local units the status of municipalities in the process of federal structuring in 2015. </w:t>
      </w:r>
      <w:r w:rsidRPr="00225F18">
        <w:rPr>
          <w:rFonts w:ascii="Times New Roman" w:eastAsia="Calibri" w:hAnsi="Times New Roman" w:cs="Times New Roman"/>
        </w:rPr>
        <w:t xml:space="preserve">Since then, there are 293 municipalities in Nepal among which 6 are metropolitan cities, 11 are sub-metropolitan cities and 276 are municipalities. Now, considering the population of municipalities as urban population, the urban population has reached to 63.35% out of </w:t>
      </w:r>
      <w:r w:rsidR="009D2CE8" w:rsidRPr="00225F18">
        <w:rPr>
          <w:rFonts w:ascii="Times New Roman" w:eastAsia="Calibri" w:hAnsi="Times New Roman" w:cs="Times New Roman"/>
        </w:rPr>
        <w:t xml:space="preserve">the </w:t>
      </w:r>
      <w:r w:rsidRPr="00225F18">
        <w:rPr>
          <w:rFonts w:ascii="Times New Roman" w:eastAsia="Calibri" w:hAnsi="Times New Roman" w:cs="Times New Roman"/>
        </w:rPr>
        <w:t xml:space="preserve">total population of the country. The average family size in a household </w:t>
      </w:r>
      <w:r w:rsidR="009D2CE8" w:rsidRPr="00225F18">
        <w:rPr>
          <w:rFonts w:ascii="Times New Roman" w:eastAsia="Calibri" w:hAnsi="Times New Roman" w:cs="Times New Roman"/>
        </w:rPr>
        <w:t>in</w:t>
      </w:r>
      <w:r w:rsidRPr="00225F18">
        <w:rPr>
          <w:rFonts w:ascii="Times New Roman" w:eastAsia="Calibri" w:hAnsi="Times New Roman" w:cs="Times New Roman"/>
        </w:rPr>
        <w:t xml:space="preserve"> urban areas is 4.76. But </w:t>
      </w:r>
      <w:r w:rsidR="009D2CE8" w:rsidRPr="00225F18">
        <w:rPr>
          <w:rFonts w:ascii="Times New Roman" w:eastAsia="Calibri" w:hAnsi="Times New Roman" w:cs="Times New Roman"/>
        </w:rPr>
        <w:t xml:space="preserve">the </w:t>
      </w:r>
      <w:r w:rsidRPr="00225F18">
        <w:rPr>
          <w:rFonts w:ascii="Times New Roman" w:eastAsia="Calibri" w:hAnsi="Times New Roman" w:cs="Times New Roman"/>
        </w:rPr>
        <w:t xml:space="preserve">number of municipalities and </w:t>
      </w:r>
      <w:r w:rsidR="009D2CE8" w:rsidRPr="00225F18">
        <w:rPr>
          <w:rFonts w:ascii="Times New Roman" w:eastAsia="Calibri" w:hAnsi="Times New Roman" w:cs="Times New Roman"/>
        </w:rPr>
        <w:t xml:space="preserve">the </w:t>
      </w:r>
      <w:r w:rsidRPr="00225F18">
        <w:rPr>
          <w:rFonts w:ascii="Times New Roman" w:eastAsia="Calibri" w:hAnsi="Times New Roman" w:cs="Times New Roman"/>
        </w:rPr>
        <w:t>urban population distribut</w:t>
      </w:r>
      <w:r w:rsidR="009D2CE8" w:rsidRPr="00225F18">
        <w:rPr>
          <w:rFonts w:ascii="Times New Roman" w:eastAsia="Calibri" w:hAnsi="Times New Roman" w:cs="Times New Roman"/>
        </w:rPr>
        <w:t>ion</w:t>
      </w:r>
      <w:r w:rsidRPr="00225F18">
        <w:rPr>
          <w:rFonts w:ascii="Times New Roman" w:eastAsia="Calibri" w:hAnsi="Times New Roman" w:cs="Times New Roman"/>
        </w:rPr>
        <w:t xml:space="preserve"> in the country </w:t>
      </w:r>
      <w:proofErr w:type="gramStart"/>
      <w:r w:rsidR="009D2CE8" w:rsidRPr="00225F18">
        <w:rPr>
          <w:rFonts w:ascii="Times New Roman" w:eastAsia="Calibri" w:hAnsi="Times New Roman" w:cs="Times New Roman"/>
        </w:rPr>
        <w:t>are</w:t>
      </w:r>
      <w:r w:rsidRPr="00225F18">
        <w:rPr>
          <w:rFonts w:ascii="Times New Roman" w:eastAsia="Calibri" w:hAnsi="Times New Roman" w:cs="Times New Roman"/>
        </w:rPr>
        <w:t xml:space="preserve"> </w:t>
      </w:r>
      <w:r w:rsidR="009D2CE8" w:rsidRPr="00225F18">
        <w:rPr>
          <w:rFonts w:ascii="Times New Roman" w:eastAsia="Calibri" w:hAnsi="Times New Roman" w:cs="Times New Roman"/>
        </w:rPr>
        <w:t xml:space="preserve"> unmatched</w:t>
      </w:r>
      <w:proofErr w:type="gramEnd"/>
      <w:r w:rsidRPr="00225F18">
        <w:rPr>
          <w:rFonts w:ascii="Times New Roman" w:eastAsia="Calibri" w:hAnsi="Times New Roman" w:cs="Times New Roman"/>
        </w:rPr>
        <w:t xml:space="preserve"> and urbanization is unbalanced which can be clearly seen through statistics showing province-wi</w:t>
      </w:r>
      <w:r w:rsidR="009D2CE8" w:rsidRPr="00225F18">
        <w:rPr>
          <w:rFonts w:ascii="Times New Roman" w:eastAsia="Calibri" w:hAnsi="Times New Roman" w:cs="Times New Roman"/>
        </w:rPr>
        <w:t>d</w:t>
      </w:r>
      <w:r w:rsidRPr="00225F18">
        <w:rPr>
          <w:rFonts w:ascii="Times New Roman" w:eastAsia="Calibri" w:hAnsi="Times New Roman" w:cs="Times New Roman"/>
        </w:rPr>
        <w:t xml:space="preserve">e distribution of municipalities as given below in Table 2. </w:t>
      </w:r>
    </w:p>
    <w:p w:rsidR="00A63880" w:rsidRPr="00225F18" w:rsidRDefault="00A63880" w:rsidP="00225F18">
      <w:pPr>
        <w:autoSpaceDE w:val="0"/>
        <w:autoSpaceDN w:val="0"/>
        <w:adjustRightInd w:val="0"/>
        <w:spacing w:after="0" w:line="480" w:lineRule="auto"/>
        <w:rPr>
          <w:rFonts w:ascii="Times New Roman" w:eastAsia="Calibri" w:hAnsi="Times New Roman" w:cs="Times New Roman"/>
          <w:b/>
          <w:bCs/>
          <w:color w:val="000000"/>
        </w:rPr>
      </w:pPr>
      <w:r w:rsidRPr="00225F18">
        <w:rPr>
          <w:rFonts w:ascii="Times New Roman" w:eastAsia="Calibri" w:hAnsi="Times New Roman" w:cs="Times New Roman"/>
          <w:b/>
          <w:bCs/>
          <w:color w:val="000000"/>
        </w:rPr>
        <w:t xml:space="preserve">Table 2: Municipalities Status at Province level </w:t>
      </w:r>
    </w:p>
    <w:tbl>
      <w:tblPr>
        <w:tblStyle w:val="TableGrid"/>
        <w:tblW w:w="10075" w:type="dxa"/>
        <w:tblLayout w:type="fixed"/>
        <w:tblLook w:val="04A0" w:firstRow="1" w:lastRow="0" w:firstColumn="1" w:lastColumn="0" w:noHBand="0" w:noVBand="1"/>
      </w:tblPr>
      <w:tblGrid>
        <w:gridCol w:w="1098"/>
        <w:gridCol w:w="1080"/>
        <w:gridCol w:w="990"/>
        <w:gridCol w:w="1080"/>
        <w:gridCol w:w="900"/>
        <w:gridCol w:w="990"/>
        <w:gridCol w:w="900"/>
        <w:gridCol w:w="1080"/>
        <w:gridCol w:w="990"/>
        <w:gridCol w:w="967"/>
      </w:tblGrid>
      <w:tr w:rsidR="00364CFE" w:rsidRPr="00225F18" w:rsidTr="000A654A">
        <w:tc>
          <w:tcPr>
            <w:tcW w:w="1098" w:type="dxa"/>
          </w:tcPr>
          <w:p w:rsidR="00A63880" w:rsidRPr="00225F18" w:rsidRDefault="00A63880" w:rsidP="00225F18">
            <w:pPr>
              <w:autoSpaceDE w:val="0"/>
              <w:autoSpaceDN w:val="0"/>
              <w:adjustRightInd w:val="0"/>
              <w:spacing w:line="480" w:lineRule="auto"/>
              <w:rPr>
                <w:rFonts w:ascii="Times New Roman" w:eastAsia="Calibri" w:hAnsi="Times New Roman" w:cs="Times New Roman"/>
                <w:b/>
                <w:bCs/>
              </w:rPr>
            </w:pPr>
            <w:r w:rsidRPr="00225F18">
              <w:rPr>
                <w:rFonts w:ascii="Times New Roman" w:eastAsia="Calibri" w:hAnsi="Times New Roman" w:cs="Times New Roman"/>
                <w:b/>
                <w:bCs/>
              </w:rPr>
              <w:lastRenderedPageBreak/>
              <w:t>Provinces</w:t>
            </w:r>
          </w:p>
        </w:tc>
        <w:tc>
          <w:tcPr>
            <w:tcW w:w="1080" w:type="dxa"/>
          </w:tcPr>
          <w:p w:rsidR="00A63880" w:rsidRPr="00225F18" w:rsidRDefault="00A63880" w:rsidP="00225F18">
            <w:pPr>
              <w:autoSpaceDE w:val="0"/>
              <w:autoSpaceDN w:val="0"/>
              <w:adjustRightInd w:val="0"/>
              <w:spacing w:line="480" w:lineRule="auto"/>
              <w:rPr>
                <w:rFonts w:ascii="Times New Roman" w:eastAsia="Calibri" w:hAnsi="Times New Roman" w:cs="Times New Roman"/>
                <w:b/>
                <w:bCs/>
              </w:rPr>
            </w:pPr>
            <w:r w:rsidRPr="00225F18">
              <w:rPr>
                <w:rFonts w:ascii="Times New Roman" w:eastAsia="Calibri" w:hAnsi="Times New Roman" w:cs="Times New Roman"/>
                <w:b/>
                <w:bCs/>
              </w:rPr>
              <w:t>Capital</w:t>
            </w:r>
          </w:p>
        </w:tc>
        <w:tc>
          <w:tcPr>
            <w:tcW w:w="990" w:type="dxa"/>
          </w:tcPr>
          <w:p w:rsidR="00A63880" w:rsidRPr="00225F18" w:rsidRDefault="00A63880" w:rsidP="00225F18">
            <w:pPr>
              <w:autoSpaceDE w:val="0"/>
              <w:autoSpaceDN w:val="0"/>
              <w:adjustRightInd w:val="0"/>
              <w:spacing w:line="480" w:lineRule="auto"/>
              <w:rPr>
                <w:rFonts w:ascii="Times New Roman" w:eastAsia="Calibri" w:hAnsi="Times New Roman" w:cs="Times New Roman"/>
                <w:b/>
                <w:bCs/>
              </w:rPr>
            </w:pPr>
            <w:r w:rsidRPr="00225F18">
              <w:rPr>
                <w:rFonts w:ascii="Times New Roman" w:eastAsia="Calibri" w:hAnsi="Times New Roman" w:cs="Times New Roman"/>
                <w:b/>
                <w:bCs/>
              </w:rPr>
              <w:t>No. of Metropolitan cities</w:t>
            </w:r>
          </w:p>
        </w:tc>
        <w:tc>
          <w:tcPr>
            <w:tcW w:w="1080" w:type="dxa"/>
          </w:tcPr>
          <w:p w:rsidR="00A63880" w:rsidRPr="00225F18" w:rsidRDefault="00A63880" w:rsidP="00225F18">
            <w:pPr>
              <w:autoSpaceDE w:val="0"/>
              <w:autoSpaceDN w:val="0"/>
              <w:adjustRightInd w:val="0"/>
              <w:spacing w:line="480" w:lineRule="auto"/>
              <w:rPr>
                <w:rFonts w:ascii="Times New Roman" w:eastAsia="Calibri" w:hAnsi="Times New Roman" w:cs="Times New Roman"/>
                <w:b/>
                <w:bCs/>
              </w:rPr>
            </w:pPr>
            <w:r w:rsidRPr="00225F18">
              <w:rPr>
                <w:rFonts w:ascii="Times New Roman" w:eastAsia="Calibri" w:hAnsi="Times New Roman" w:cs="Times New Roman"/>
                <w:b/>
                <w:bCs/>
              </w:rPr>
              <w:t>No. of Sub Metropolitan cities</w:t>
            </w:r>
          </w:p>
        </w:tc>
        <w:tc>
          <w:tcPr>
            <w:tcW w:w="900" w:type="dxa"/>
          </w:tcPr>
          <w:p w:rsidR="00A63880" w:rsidRPr="00225F18" w:rsidRDefault="00A63880" w:rsidP="00225F18">
            <w:pPr>
              <w:autoSpaceDE w:val="0"/>
              <w:autoSpaceDN w:val="0"/>
              <w:adjustRightInd w:val="0"/>
              <w:spacing w:line="480" w:lineRule="auto"/>
              <w:rPr>
                <w:rFonts w:ascii="Times New Roman" w:eastAsia="Calibri" w:hAnsi="Times New Roman" w:cs="Times New Roman"/>
                <w:b/>
                <w:bCs/>
              </w:rPr>
            </w:pPr>
            <w:r w:rsidRPr="00225F18">
              <w:rPr>
                <w:rFonts w:ascii="Times New Roman" w:eastAsia="Calibri" w:hAnsi="Times New Roman" w:cs="Times New Roman"/>
                <w:b/>
                <w:bCs/>
              </w:rPr>
              <w:t>No. of Municipalities</w:t>
            </w:r>
          </w:p>
        </w:tc>
        <w:tc>
          <w:tcPr>
            <w:tcW w:w="990" w:type="dxa"/>
          </w:tcPr>
          <w:p w:rsidR="00A63880" w:rsidRPr="00225F18" w:rsidRDefault="00A63880" w:rsidP="00225F18">
            <w:pPr>
              <w:autoSpaceDE w:val="0"/>
              <w:autoSpaceDN w:val="0"/>
              <w:adjustRightInd w:val="0"/>
              <w:spacing w:line="480" w:lineRule="auto"/>
              <w:rPr>
                <w:rFonts w:ascii="Times New Roman" w:eastAsia="Calibri" w:hAnsi="Times New Roman" w:cs="Times New Roman"/>
                <w:b/>
                <w:bCs/>
              </w:rPr>
            </w:pPr>
            <w:r w:rsidRPr="00225F18">
              <w:rPr>
                <w:rFonts w:ascii="Times New Roman" w:eastAsia="Calibri" w:hAnsi="Times New Roman" w:cs="Times New Roman"/>
                <w:b/>
                <w:bCs/>
              </w:rPr>
              <w:t>No. of Rural Municipality</w:t>
            </w:r>
          </w:p>
        </w:tc>
        <w:tc>
          <w:tcPr>
            <w:tcW w:w="900" w:type="dxa"/>
          </w:tcPr>
          <w:p w:rsidR="00A63880" w:rsidRPr="00225F18" w:rsidRDefault="00A63880" w:rsidP="00225F18">
            <w:pPr>
              <w:autoSpaceDE w:val="0"/>
              <w:autoSpaceDN w:val="0"/>
              <w:adjustRightInd w:val="0"/>
              <w:spacing w:line="480" w:lineRule="auto"/>
              <w:rPr>
                <w:rFonts w:ascii="Times New Roman" w:eastAsia="Calibri" w:hAnsi="Times New Roman" w:cs="Times New Roman"/>
                <w:b/>
                <w:bCs/>
              </w:rPr>
            </w:pPr>
            <w:r w:rsidRPr="00225F18">
              <w:rPr>
                <w:rFonts w:ascii="Times New Roman" w:eastAsia="Calibri" w:hAnsi="Times New Roman" w:cs="Times New Roman"/>
                <w:b/>
                <w:bCs/>
              </w:rPr>
              <w:t>Area</w:t>
            </w:r>
          </w:p>
          <w:p w:rsidR="00A63880" w:rsidRPr="00225F18" w:rsidRDefault="00A63880" w:rsidP="00225F18">
            <w:pPr>
              <w:autoSpaceDE w:val="0"/>
              <w:autoSpaceDN w:val="0"/>
              <w:adjustRightInd w:val="0"/>
              <w:spacing w:line="480" w:lineRule="auto"/>
              <w:rPr>
                <w:rFonts w:ascii="Times New Roman" w:eastAsia="Calibri" w:hAnsi="Times New Roman" w:cs="Times New Roman"/>
                <w:b/>
                <w:bCs/>
              </w:rPr>
            </w:pPr>
            <w:r w:rsidRPr="00225F18">
              <w:rPr>
                <w:rFonts w:ascii="Times New Roman" w:eastAsia="Calibri" w:hAnsi="Times New Roman" w:cs="Times New Roman"/>
                <w:b/>
                <w:bCs/>
              </w:rPr>
              <w:t>(km</w:t>
            </w:r>
            <w:r w:rsidRPr="00225F18">
              <w:rPr>
                <w:rFonts w:ascii="Times New Roman" w:eastAsia="Calibri" w:hAnsi="Times New Roman" w:cs="Times New Roman"/>
                <w:b/>
                <w:bCs/>
                <w:vertAlign w:val="superscript"/>
              </w:rPr>
              <w:t>2</w:t>
            </w:r>
            <w:r w:rsidRPr="00225F18">
              <w:rPr>
                <w:rFonts w:ascii="Times New Roman" w:eastAsia="Calibri" w:hAnsi="Times New Roman" w:cs="Times New Roman"/>
                <w:b/>
                <w:bCs/>
              </w:rPr>
              <w:t>)</w:t>
            </w:r>
          </w:p>
        </w:tc>
        <w:tc>
          <w:tcPr>
            <w:tcW w:w="1080" w:type="dxa"/>
          </w:tcPr>
          <w:p w:rsidR="00A63880" w:rsidRPr="00225F18" w:rsidRDefault="00A63880" w:rsidP="00225F18">
            <w:pPr>
              <w:autoSpaceDE w:val="0"/>
              <w:autoSpaceDN w:val="0"/>
              <w:adjustRightInd w:val="0"/>
              <w:spacing w:line="480" w:lineRule="auto"/>
              <w:rPr>
                <w:rFonts w:ascii="Times New Roman" w:eastAsia="Calibri" w:hAnsi="Times New Roman" w:cs="Times New Roman"/>
                <w:b/>
                <w:bCs/>
              </w:rPr>
            </w:pPr>
            <w:r w:rsidRPr="00225F18">
              <w:rPr>
                <w:rFonts w:ascii="Times New Roman" w:eastAsia="Calibri" w:hAnsi="Times New Roman" w:cs="Times New Roman"/>
                <w:b/>
                <w:bCs/>
              </w:rPr>
              <w:t>Population ( 2011)</w:t>
            </w:r>
          </w:p>
        </w:tc>
        <w:tc>
          <w:tcPr>
            <w:tcW w:w="990" w:type="dxa"/>
          </w:tcPr>
          <w:p w:rsidR="00A63880" w:rsidRPr="00225F18" w:rsidRDefault="00A63880" w:rsidP="00225F18">
            <w:pPr>
              <w:autoSpaceDE w:val="0"/>
              <w:autoSpaceDN w:val="0"/>
              <w:adjustRightInd w:val="0"/>
              <w:spacing w:line="480" w:lineRule="auto"/>
              <w:rPr>
                <w:rFonts w:ascii="Times New Roman" w:eastAsia="Calibri" w:hAnsi="Times New Roman" w:cs="Times New Roman"/>
                <w:b/>
                <w:bCs/>
              </w:rPr>
            </w:pPr>
            <w:r w:rsidRPr="00225F18">
              <w:rPr>
                <w:rFonts w:ascii="Times New Roman" w:eastAsia="Calibri" w:hAnsi="Times New Roman" w:cs="Times New Roman"/>
                <w:b/>
                <w:bCs/>
              </w:rPr>
              <w:t>Density</w:t>
            </w:r>
          </w:p>
          <w:p w:rsidR="00A63880" w:rsidRPr="00225F18" w:rsidRDefault="00A63880" w:rsidP="00225F18">
            <w:pPr>
              <w:autoSpaceDE w:val="0"/>
              <w:autoSpaceDN w:val="0"/>
              <w:adjustRightInd w:val="0"/>
              <w:spacing w:line="480" w:lineRule="auto"/>
              <w:rPr>
                <w:rFonts w:ascii="Times New Roman" w:eastAsia="Calibri" w:hAnsi="Times New Roman" w:cs="Times New Roman"/>
                <w:b/>
                <w:bCs/>
              </w:rPr>
            </w:pPr>
            <w:r w:rsidRPr="00225F18">
              <w:rPr>
                <w:rFonts w:ascii="Times New Roman" w:eastAsia="Calibri" w:hAnsi="Times New Roman" w:cs="Times New Roman"/>
                <w:b/>
                <w:bCs/>
              </w:rPr>
              <w:t>( people/ km</w:t>
            </w:r>
            <w:r w:rsidRPr="00225F18">
              <w:rPr>
                <w:rFonts w:ascii="Times New Roman" w:eastAsia="Calibri" w:hAnsi="Times New Roman" w:cs="Times New Roman"/>
                <w:b/>
                <w:bCs/>
                <w:vertAlign w:val="superscript"/>
              </w:rPr>
              <w:t>2</w:t>
            </w:r>
            <w:r w:rsidRPr="00225F18">
              <w:rPr>
                <w:rFonts w:ascii="Times New Roman" w:eastAsia="Calibri" w:hAnsi="Times New Roman" w:cs="Times New Roman"/>
                <w:b/>
                <w:bCs/>
              </w:rPr>
              <w:t>)</w:t>
            </w:r>
          </w:p>
        </w:tc>
        <w:tc>
          <w:tcPr>
            <w:tcW w:w="967" w:type="dxa"/>
          </w:tcPr>
          <w:p w:rsidR="00A63880" w:rsidRPr="00225F18" w:rsidRDefault="00A63880" w:rsidP="00225F18">
            <w:pPr>
              <w:autoSpaceDE w:val="0"/>
              <w:autoSpaceDN w:val="0"/>
              <w:adjustRightInd w:val="0"/>
              <w:spacing w:line="480" w:lineRule="auto"/>
              <w:rPr>
                <w:rFonts w:ascii="Times New Roman" w:eastAsia="Calibri" w:hAnsi="Times New Roman" w:cs="Times New Roman"/>
                <w:b/>
                <w:bCs/>
              </w:rPr>
            </w:pPr>
            <w:r w:rsidRPr="00225F18">
              <w:rPr>
                <w:rFonts w:ascii="Times New Roman" w:eastAsia="Calibri" w:hAnsi="Times New Roman" w:cs="Times New Roman"/>
                <w:b/>
                <w:bCs/>
              </w:rPr>
              <w:t>No. of Districts</w:t>
            </w:r>
          </w:p>
        </w:tc>
      </w:tr>
      <w:tr w:rsidR="00364CFE" w:rsidRPr="00225F18" w:rsidTr="000A654A">
        <w:tc>
          <w:tcPr>
            <w:tcW w:w="1098" w:type="dxa"/>
          </w:tcPr>
          <w:p w:rsidR="00A63880" w:rsidRPr="00225F18" w:rsidRDefault="00A63880" w:rsidP="00225F18">
            <w:pPr>
              <w:autoSpaceDE w:val="0"/>
              <w:autoSpaceDN w:val="0"/>
              <w:adjustRightInd w:val="0"/>
              <w:spacing w:line="480" w:lineRule="auto"/>
              <w:rPr>
                <w:rFonts w:ascii="Times New Roman" w:eastAsia="Calibri" w:hAnsi="Times New Roman" w:cs="Times New Roman"/>
              </w:rPr>
            </w:pPr>
            <w:r w:rsidRPr="00225F18">
              <w:rPr>
                <w:rFonts w:ascii="Times New Roman" w:eastAsia="Calibri" w:hAnsi="Times New Roman" w:cs="Times New Roman"/>
              </w:rPr>
              <w:t>Province 1</w:t>
            </w:r>
          </w:p>
        </w:tc>
        <w:tc>
          <w:tcPr>
            <w:tcW w:w="1080" w:type="dxa"/>
          </w:tcPr>
          <w:p w:rsidR="00A63880" w:rsidRPr="00225F18" w:rsidRDefault="00A63880" w:rsidP="00225F18">
            <w:pPr>
              <w:autoSpaceDE w:val="0"/>
              <w:autoSpaceDN w:val="0"/>
              <w:adjustRightInd w:val="0"/>
              <w:spacing w:line="480" w:lineRule="auto"/>
              <w:rPr>
                <w:rFonts w:ascii="Times New Roman" w:eastAsia="Calibri" w:hAnsi="Times New Roman" w:cs="Times New Roman"/>
              </w:rPr>
            </w:pPr>
            <w:proofErr w:type="spellStart"/>
            <w:r w:rsidRPr="00225F18">
              <w:rPr>
                <w:rFonts w:ascii="Times New Roman" w:eastAsia="Calibri" w:hAnsi="Times New Roman" w:cs="Times New Roman"/>
              </w:rPr>
              <w:t>Biratnagar</w:t>
            </w:r>
            <w:proofErr w:type="spellEnd"/>
          </w:p>
        </w:tc>
        <w:tc>
          <w:tcPr>
            <w:tcW w:w="990" w:type="dxa"/>
          </w:tcPr>
          <w:p w:rsidR="00A63880" w:rsidRPr="00225F18" w:rsidRDefault="00A63880" w:rsidP="00225F18">
            <w:pPr>
              <w:autoSpaceDE w:val="0"/>
              <w:autoSpaceDN w:val="0"/>
              <w:adjustRightInd w:val="0"/>
              <w:spacing w:line="480" w:lineRule="auto"/>
              <w:rPr>
                <w:rFonts w:ascii="Times New Roman" w:eastAsia="Calibri" w:hAnsi="Times New Roman" w:cs="Times New Roman"/>
              </w:rPr>
            </w:pPr>
            <w:r w:rsidRPr="00225F18">
              <w:rPr>
                <w:rFonts w:ascii="Times New Roman" w:eastAsia="Calibri" w:hAnsi="Times New Roman" w:cs="Times New Roman"/>
              </w:rPr>
              <w:t>1</w:t>
            </w:r>
          </w:p>
        </w:tc>
        <w:tc>
          <w:tcPr>
            <w:tcW w:w="1080" w:type="dxa"/>
          </w:tcPr>
          <w:p w:rsidR="00A63880" w:rsidRPr="00225F18" w:rsidRDefault="00A63880" w:rsidP="00225F18">
            <w:pPr>
              <w:autoSpaceDE w:val="0"/>
              <w:autoSpaceDN w:val="0"/>
              <w:adjustRightInd w:val="0"/>
              <w:spacing w:line="480" w:lineRule="auto"/>
              <w:rPr>
                <w:rFonts w:ascii="Times New Roman" w:eastAsia="Calibri" w:hAnsi="Times New Roman" w:cs="Times New Roman"/>
              </w:rPr>
            </w:pPr>
            <w:r w:rsidRPr="00225F18">
              <w:rPr>
                <w:rFonts w:ascii="Times New Roman" w:eastAsia="Calibri" w:hAnsi="Times New Roman" w:cs="Times New Roman"/>
              </w:rPr>
              <w:t>2</w:t>
            </w:r>
          </w:p>
        </w:tc>
        <w:tc>
          <w:tcPr>
            <w:tcW w:w="900" w:type="dxa"/>
          </w:tcPr>
          <w:p w:rsidR="00A63880" w:rsidRPr="00225F18" w:rsidRDefault="00A63880" w:rsidP="00225F18">
            <w:pPr>
              <w:autoSpaceDE w:val="0"/>
              <w:autoSpaceDN w:val="0"/>
              <w:adjustRightInd w:val="0"/>
              <w:spacing w:line="480" w:lineRule="auto"/>
              <w:rPr>
                <w:rFonts w:ascii="Times New Roman" w:eastAsia="Calibri" w:hAnsi="Times New Roman" w:cs="Times New Roman"/>
              </w:rPr>
            </w:pPr>
            <w:r w:rsidRPr="00225F18">
              <w:rPr>
                <w:rFonts w:ascii="Times New Roman" w:eastAsia="Calibri" w:hAnsi="Times New Roman" w:cs="Times New Roman"/>
              </w:rPr>
              <w:t>46</w:t>
            </w:r>
          </w:p>
        </w:tc>
        <w:tc>
          <w:tcPr>
            <w:tcW w:w="990" w:type="dxa"/>
          </w:tcPr>
          <w:p w:rsidR="00A63880" w:rsidRPr="00225F18" w:rsidRDefault="00A63880" w:rsidP="00225F18">
            <w:pPr>
              <w:autoSpaceDE w:val="0"/>
              <w:autoSpaceDN w:val="0"/>
              <w:adjustRightInd w:val="0"/>
              <w:spacing w:line="480" w:lineRule="auto"/>
              <w:rPr>
                <w:rFonts w:ascii="Times New Roman" w:eastAsia="Calibri" w:hAnsi="Times New Roman" w:cs="Times New Roman"/>
              </w:rPr>
            </w:pPr>
            <w:r w:rsidRPr="00225F18">
              <w:rPr>
                <w:rFonts w:ascii="Times New Roman" w:eastAsia="Calibri" w:hAnsi="Times New Roman" w:cs="Times New Roman"/>
              </w:rPr>
              <w:t>88</w:t>
            </w:r>
          </w:p>
        </w:tc>
        <w:tc>
          <w:tcPr>
            <w:tcW w:w="900" w:type="dxa"/>
          </w:tcPr>
          <w:p w:rsidR="00A63880" w:rsidRPr="00225F18" w:rsidRDefault="00A63880" w:rsidP="00225F18">
            <w:pPr>
              <w:autoSpaceDE w:val="0"/>
              <w:autoSpaceDN w:val="0"/>
              <w:adjustRightInd w:val="0"/>
              <w:spacing w:line="480" w:lineRule="auto"/>
              <w:rPr>
                <w:rFonts w:ascii="Times New Roman" w:eastAsia="Calibri" w:hAnsi="Times New Roman" w:cs="Times New Roman"/>
              </w:rPr>
            </w:pPr>
            <w:r w:rsidRPr="00225F18">
              <w:rPr>
                <w:rFonts w:ascii="Times New Roman" w:eastAsia="Calibri" w:hAnsi="Times New Roman" w:cs="Times New Roman"/>
              </w:rPr>
              <w:t>25,905</w:t>
            </w:r>
          </w:p>
        </w:tc>
        <w:tc>
          <w:tcPr>
            <w:tcW w:w="1080" w:type="dxa"/>
          </w:tcPr>
          <w:p w:rsidR="00A63880" w:rsidRPr="00225F18" w:rsidRDefault="00A63880" w:rsidP="00225F18">
            <w:pPr>
              <w:autoSpaceDE w:val="0"/>
              <w:autoSpaceDN w:val="0"/>
              <w:adjustRightInd w:val="0"/>
              <w:spacing w:line="480" w:lineRule="auto"/>
              <w:rPr>
                <w:rFonts w:ascii="Times New Roman" w:eastAsia="Calibri" w:hAnsi="Times New Roman" w:cs="Times New Roman"/>
              </w:rPr>
            </w:pPr>
            <w:r w:rsidRPr="00225F18">
              <w:rPr>
                <w:rFonts w:ascii="Times New Roman" w:eastAsia="Calibri" w:hAnsi="Times New Roman" w:cs="Times New Roman"/>
              </w:rPr>
              <w:t>45,34,943</w:t>
            </w:r>
          </w:p>
        </w:tc>
        <w:tc>
          <w:tcPr>
            <w:tcW w:w="990" w:type="dxa"/>
          </w:tcPr>
          <w:p w:rsidR="00A63880" w:rsidRPr="00225F18" w:rsidRDefault="00A63880" w:rsidP="00225F18">
            <w:pPr>
              <w:autoSpaceDE w:val="0"/>
              <w:autoSpaceDN w:val="0"/>
              <w:adjustRightInd w:val="0"/>
              <w:spacing w:line="480" w:lineRule="auto"/>
              <w:rPr>
                <w:rFonts w:ascii="Times New Roman" w:eastAsia="Calibri" w:hAnsi="Times New Roman" w:cs="Times New Roman"/>
              </w:rPr>
            </w:pPr>
            <w:r w:rsidRPr="00225F18">
              <w:rPr>
                <w:rFonts w:ascii="Times New Roman" w:eastAsia="Calibri" w:hAnsi="Times New Roman" w:cs="Times New Roman"/>
              </w:rPr>
              <w:t>175</w:t>
            </w:r>
          </w:p>
        </w:tc>
        <w:tc>
          <w:tcPr>
            <w:tcW w:w="967" w:type="dxa"/>
          </w:tcPr>
          <w:p w:rsidR="00A63880" w:rsidRPr="00225F18" w:rsidRDefault="00A63880" w:rsidP="00225F18">
            <w:pPr>
              <w:autoSpaceDE w:val="0"/>
              <w:autoSpaceDN w:val="0"/>
              <w:adjustRightInd w:val="0"/>
              <w:spacing w:line="480" w:lineRule="auto"/>
              <w:rPr>
                <w:rFonts w:ascii="Times New Roman" w:eastAsia="Calibri" w:hAnsi="Times New Roman" w:cs="Times New Roman"/>
              </w:rPr>
            </w:pPr>
            <w:r w:rsidRPr="00225F18">
              <w:rPr>
                <w:rFonts w:ascii="Times New Roman" w:eastAsia="Calibri" w:hAnsi="Times New Roman" w:cs="Times New Roman"/>
              </w:rPr>
              <w:t>14</w:t>
            </w:r>
          </w:p>
        </w:tc>
      </w:tr>
      <w:tr w:rsidR="00364CFE" w:rsidRPr="00225F18" w:rsidTr="000A654A">
        <w:tc>
          <w:tcPr>
            <w:tcW w:w="1098" w:type="dxa"/>
          </w:tcPr>
          <w:p w:rsidR="00A63880" w:rsidRPr="00225F18" w:rsidRDefault="00A63880" w:rsidP="00225F18">
            <w:pPr>
              <w:autoSpaceDE w:val="0"/>
              <w:autoSpaceDN w:val="0"/>
              <w:adjustRightInd w:val="0"/>
              <w:spacing w:line="480" w:lineRule="auto"/>
              <w:rPr>
                <w:rFonts w:ascii="Times New Roman" w:eastAsia="Calibri" w:hAnsi="Times New Roman" w:cs="Times New Roman"/>
              </w:rPr>
            </w:pPr>
            <w:r w:rsidRPr="00225F18">
              <w:rPr>
                <w:rFonts w:ascii="Times New Roman" w:eastAsia="Calibri" w:hAnsi="Times New Roman" w:cs="Times New Roman"/>
              </w:rPr>
              <w:t>Province 2</w:t>
            </w:r>
          </w:p>
        </w:tc>
        <w:tc>
          <w:tcPr>
            <w:tcW w:w="1080" w:type="dxa"/>
          </w:tcPr>
          <w:p w:rsidR="00A63880" w:rsidRPr="00225F18" w:rsidRDefault="00A63880" w:rsidP="00225F18">
            <w:pPr>
              <w:autoSpaceDE w:val="0"/>
              <w:autoSpaceDN w:val="0"/>
              <w:adjustRightInd w:val="0"/>
              <w:spacing w:line="480" w:lineRule="auto"/>
              <w:rPr>
                <w:rFonts w:ascii="Times New Roman" w:eastAsia="Calibri" w:hAnsi="Times New Roman" w:cs="Times New Roman"/>
              </w:rPr>
            </w:pPr>
            <w:proofErr w:type="spellStart"/>
            <w:r w:rsidRPr="00225F18">
              <w:rPr>
                <w:rFonts w:ascii="Times New Roman" w:eastAsia="Calibri" w:hAnsi="Times New Roman" w:cs="Times New Roman"/>
              </w:rPr>
              <w:t>Janakpur</w:t>
            </w:r>
            <w:proofErr w:type="spellEnd"/>
          </w:p>
        </w:tc>
        <w:tc>
          <w:tcPr>
            <w:tcW w:w="990" w:type="dxa"/>
          </w:tcPr>
          <w:p w:rsidR="00A63880" w:rsidRPr="00225F18" w:rsidRDefault="00A63880" w:rsidP="00225F18">
            <w:pPr>
              <w:autoSpaceDE w:val="0"/>
              <w:autoSpaceDN w:val="0"/>
              <w:adjustRightInd w:val="0"/>
              <w:spacing w:line="480" w:lineRule="auto"/>
              <w:rPr>
                <w:rFonts w:ascii="Times New Roman" w:eastAsia="Calibri" w:hAnsi="Times New Roman" w:cs="Times New Roman"/>
              </w:rPr>
            </w:pPr>
            <w:r w:rsidRPr="00225F18">
              <w:rPr>
                <w:rFonts w:ascii="Times New Roman" w:eastAsia="Calibri" w:hAnsi="Times New Roman" w:cs="Times New Roman"/>
              </w:rPr>
              <w:t>1</w:t>
            </w:r>
          </w:p>
        </w:tc>
        <w:tc>
          <w:tcPr>
            <w:tcW w:w="1080" w:type="dxa"/>
          </w:tcPr>
          <w:p w:rsidR="00A63880" w:rsidRPr="00225F18" w:rsidRDefault="00A63880" w:rsidP="00225F18">
            <w:pPr>
              <w:autoSpaceDE w:val="0"/>
              <w:autoSpaceDN w:val="0"/>
              <w:adjustRightInd w:val="0"/>
              <w:spacing w:line="480" w:lineRule="auto"/>
              <w:rPr>
                <w:rFonts w:ascii="Times New Roman" w:eastAsia="Calibri" w:hAnsi="Times New Roman" w:cs="Times New Roman"/>
              </w:rPr>
            </w:pPr>
            <w:r w:rsidRPr="00225F18">
              <w:rPr>
                <w:rFonts w:ascii="Times New Roman" w:eastAsia="Calibri" w:hAnsi="Times New Roman" w:cs="Times New Roman"/>
              </w:rPr>
              <w:t>3</w:t>
            </w:r>
          </w:p>
        </w:tc>
        <w:tc>
          <w:tcPr>
            <w:tcW w:w="900" w:type="dxa"/>
          </w:tcPr>
          <w:p w:rsidR="00A63880" w:rsidRPr="00225F18" w:rsidRDefault="00A63880" w:rsidP="00225F18">
            <w:pPr>
              <w:autoSpaceDE w:val="0"/>
              <w:autoSpaceDN w:val="0"/>
              <w:adjustRightInd w:val="0"/>
              <w:spacing w:line="480" w:lineRule="auto"/>
              <w:rPr>
                <w:rFonts w:ascii="Times New Roman" w:eastAsia="Calibri" w:hAnsi="Times New Roman" w:cs="Times New Roman"/>
              </w:rPr>
            </w:pPr>
            <w:r w:rsidRPr="00225F18">
              <w:rPr>
                <w:rFonts w:ascii="Times New Roman" w:eastAsia="Calibri" w:hAnsi="Times New Roman" w:cs="Times New Roman"/>
              </w:rPr>
              <w:t>73</w:t>
            </w:r>
          </w:p>
        </w:tc>
        <w:tc>
          <w:tcPr>
            <w:tcW w:w="990" w:type="dxa"/>
          </w:tcPr>
          <w:p w:rsidR="00A63880" w:rsidRPr="00225F18" w:rsidRDefault="00A63880" w:rsidP="00225F18">
            <w:pPr>
              <w:autoSpaceDE w:val="0"/>
              <w:autoSpaceDN w:val="0"/>
              <w:adjustRightInd w:val="0"/>
              <w:spacing w:line="480" w:lineRule="auto"/>
              <w:rPr>
                <w:rFonts w:ascii="Times New Roman" w:eastAsia="Calibri" w:hAnsi="Times New Roman" w:cs="Times New Roman"/>
              </w:rPr>
            </w:pPr>
            <w:r w:rsidRPr="00225F18">
              <w:rPr>
                <w:rFonts w:ascii="Times New Roman" w:eastAsia="Calibri" w:hAnsi="Times New Roman" w:cs="Times New Roman"/>
              </w:rPr>
              <w:t>59</w:t>
            </w:r>
          </w:p>
        </w:tc>
        <w:tc>
          <w:tcPr>
            <w:tcW w:w="900" w:type="dxa"/>
          </w:tcPr>
          <w:p w:rsidR="00A63880" w:rsidRPr="00225F18" w:rsidRDefault="00A63880" w:rsidP="00225F18">
            <w:pPr>
              <w:autoSpaceDE w:val="0"/>
              <w:autoSpaceDN w:val="0"/>
              <w:adjustRightInd w:val="0"/>
              <w:spacing w:line="480" w:lineRule="auto"/>
              <w:rPr>
                <w:rFonts w:ascii="Times New Roman" w:eastAsia="Calibri" w:hAnsi="Times New Roman" w:cs="Times New Roman"/>
              </w:rPr>
            </w:pPr>
            <w:r w:rsidRPr="00225F18">
              <w:rPr>
                <w:rFonts w:ascii="Times New Roman" w:eastAsia="Calibri" w:hAnsi="Times New Roman" w:cs="Times New Roman"/>
              </w:rPr>
              <w:t>9,661</w:t>
            </w:r>
          </w:p>
        </w:tc>
        <w:tc>
          <w:tcPr>
            <w:tcW w:w="1080" w:type="dxa"/>
          </w:tcPr>
          <w:p w:rsidR="00A63880" w:rsidRPr="00225F18" w:rsidRDefault="00A63880" w:rsidP="00225F18">
            <w:pPr>
              <w:autoSpaceDE w:val="0"/>
              <w:autoSpaceDN w:val="0"/>
              <w:adjustRightInd w:val="0"/>
              <w:spacing w:line="480" w:lineRule="auto"/>
              <w:rPr>
                <w:rFonts w:ascii="Times New Roman" w:eastAsia="Calibri" w:hAnsi="Times New Roman" w:cs="Times New Roman"/>
              </w:rPr>
            </w:pPr>
            <w:r w:rsidRPr="00225F18">
              <w:rPr>
                <w:rFonts w:ascii="Times New Roman" w:eastAsia="Calibri" w:hAnsi="Times New Roman" w:cs="Times New Roman"/>
              </w:rPr>
              <w:t>54,04,145</w:t>
            </w:r>
          </w:p>
        </w:tc>
        <w:tc>
          <w:tcPr>
            <w:tcW w:w="990" w:type="dxa"/>
          </w:tcPr>
          <w:p w:rsidR="00A63880" w:rsidRPr="00225F18" w:rsidRDefault="00A63880" w:rsidP="00225F18">
            <w:pPr>
              <w:autoSpaceDE w:val="0"/>
              <w:autoSpaceDN w:val="0"/>
              <w:adjustRightInd w:val="0"/>
              <w:spacing w:line="480" w:lineRule="auto"/>
              <w:rPr>
                <w:rFonts w:ascii="Times New Roman" w:eastAsia="Calibri" w:hAnsi="Times New Roman" w:cs="Times New Roman"/>
              </w:rPr>
            </w:pPr>
            <w:r w:rsidRPr="00225F18">
              <w:rPr>
                <w:rFonts w:ascii="Times New Roman" w:eastAsia="Calibri" w:hAnsi="Times New Roman" w:cs="Times New Roman"/>
              </w:rPr>
              <w:t>559</w:t>
            </w:r>
          </w:p>
        </w:tc>
        <w:tc>
          <w:tcPr>
            <w:tcW w:w="967" w:type="dxa"/>
          </w:tcPr>
          <w:p w:rsidR="00A63880" w:rsidRPr="00225F18" w:rsidRDefault="00A63880" w:rsidP="00225F18">
            <w:pPr>
              <w:autoSpaceDE w:val="0"/>
              <w:autoSpaceDN w:val="0"/>
              <w:adjustRightInd w:val="0"/>
              <w:spacing w:line="480" w:lineRule="auto"/>
              <w:rPr>
                <w:rFonts w:ascii="Times New Roman" w:eastAsia="Calibri" w:hAnsi="Times New Roman" w:cs="Times New Roman"/>
              </w:rPr>
            </w:pPr>
            <w:r w:rsidRPr="00225F18">
              <w:rPr>
                <w:rFonts w:ascii="Times New Roman" w:eastAsia="Calibri" w:hAnsi="Times New Roman" w:cs="Times New Roman"/>
              </w:rPr>
              <w:t>18</w:t>
            </w:r>
          </w:p>
        </w:tc>
      </w:tr>
      <w:tr w:rsidR="00364CFE" w:rsidRPr="00225F18" w:rsidTr="000A654A">
        <w:trPr>
          <w:trHeight w:val="359"/>
        </w:trPr>
        <w:tc>
          <w:tcPr>
            <w:tcW w:w="1098" w:type="dxa"/>
          </w:tcPr>
          <w:p w:rsidR="00A63880" w:rsidRPr="00225F18" w:rsidRDefault="00A63880" w:rsidP="00225F18">
            <w:pPr>
              <w:autoSpaceDE w:val="0"/>
              <w:autoSpaceDN w:val="0"/>
              <w:adjustRightInd w:val="0"/>
              <w:spacing w:line="480" w:lineRule="auto"/>
              <w:rPr>
                <w:rFonts w:ascii="Times New Roman" w:eastAsia="Calibri" w:hAnsi="Times New Roman" w:cs="Times New Roman"/>
              </w:rPr>
            </w:pPr>
            <w:r w:rsidRPr="00225F18">
              <w:rPr>
                <w:rFonts w:ascii="Times New Roman" w:eastAsia="Calibri" w:hAnsi="Times New Roman" w:cs="Times New Roman"/>
              </w:rPr>
              <w:t>Province 3</w:t>
            </w:r>
          </w:p>
        </w:tc>
        <w:tc>
          <w:tcPr>
            <w:tcW w:w="1080" w:type="dxa"/>
          </w:tcPr>
          <w:p w:rsidR="00A63880" w:rsidRPr="00225F18" w:rsidRDefault="00A63880" w:rsidP="00225F18">
            <w:pPr>
              <w:autoSpaceDE w:val="0"/>
              <w:autoSpaceDN w:val="0"/>
              <w:adjustRightInd w:val="0"/>
              <w:spacing w:line="480" w:lineRule="auto"/>
              <w:rPr>
                <w:rFonts w:ascii="Times New Roman" w:eastAsia="Calibri" w:hAnsi="Times New Roman" w:cs="Times New Roman"/>
              </w:rPr>
            </w:pPr>
            <w:proofErr w:type="spellStart"/>
            <w:r w:rsidRPr="00225F18">
              <w:rPr>
                <w:rFonts w:ascii="Times New Roman" w:eastAsia="Calibri" w:hAnsi="Times New Roman" w:cs="Times New Roman"/>
              </w:rPr>
              <w:t>Hetauda</w:t>
            </w:r>
            <w:proofErr w:type="spellEnd"/>
          </w:p>
        </w:tc>
        <w:tc>
          <w:tcPr>
            <w:tcW w:w="990" w:type="dxa"/>
          </w:tcPr>
          <w:p w:rsidR="00A63880" w:rsidRPr="00225F18" w:rsidRDefault="00A63880" w:rsidP="00225F18">
            <w:pPr>
              <w:autoSpaceDE w:val="0"/>
              <w:autoSpaceDN w:val="0"/>
              <w:adjustRightInd w:val="0"/>
              <w:spacing w:line="480" w:lineRule="auto"/>
              <w:rPr>
                <w:rFonts w:ascii="Times New Roman" w:eastAsia="Calibri" w:hAnsi="Times New Roman" w:cs="Times New Roman"/>
              </w:rPr>
            </w:pPr>
            <w:r w:rsidRPr="00225F18">
              <w:rPr>
                <w:rFonts w:ascii="Times New Roman" w:eastAsia="Calibri" w:hAnsi="Times New Roman" w:cs="Times New Roman"/>
              </w:rPr>
              <w:t>3</w:t>
            </w:r>
          </w:p>
        </w:tc>
        <w:tc>
          <w:tcPr>
            <w:tcW w:w="1080" w:type="dxa"/>
          </w:tcPr>
          <w:p w:rsidR="00A63880" w:rsidRPr="00225F18" w:rsidRDefault="00A63880" w:rsidP="00225F18">
            <w:pPr>
              <w:autoSpaceDE w:val="0"/>
              <w:autoSpaceDN w:val="0"/>
              <w:adjustRightInd w:val="0"/>
              <w:spacing w:line="480" w:lineRule="auto"/>
              <w:rPr>
                <w:rFonts w:ascii="Times New Roman" w:eastAsia="Calibri" w:hAnsi="Times New Roman" w:cs="Times New Roman"/>
              </w:rPr>
            </w:pPr>
            <w:r w:rsidRPr="00225F18">
              <w:rPr>
                <w:rFonts w:ascii="Times New Roman" w:eastAsia="Calibri" w:hAnsi="Times New Roman" w:cs="Times New Roman"/>
              </w:rPr>
              <w:t>1</w:t>
            </w:r>
          </w:p>
        </w:tc>
        <w:tc>
          <w:tcPr>
            <w:tcW w:w="900" w:type="dxa"/>
          </w:tcPr>
          <w:p w:rsidR="00A63880" w:rsidRPr="00225F18" w:rsidRDefault="00A63880" w:rsidP="00225F18">
            <w:pPr>
              <w:autoSpaceDE w:val="0"/>
              <w:autoSpaceDN w:val="0"/>
              <w:adjustRightInd w:val="0"/>
              <w:spacing w:line="480" w:lineRule="auto"/>
              <w:rPr>
                <w:rFonts w:ascii="Times New Roman" w:eastAsia="Calibri" w:hAnsi="Times New Roman" w:cs="Times New Roman"/>
              </w:rPr>
            </w:pPr>
            <w:r w:rsidRPr="00225F18">
              <w:rPr>
                <w:rFonts w:ascii="Times New Roman" w:eastAsia="Calibri" w:hAnsi="Times New Roman" w:cs="Times New Roman"/>
              </w:rPr>
              <w:t>41</w:t>
            </w:r>
          </w:p>
        </w:tc>
        <w:tc>
          <w:tcPr>
            <w:tcW w:w="990" w:type="dxa"/>
          </w:tcPr>
          <w:p w:rsidR="00A63880" w:rsidRPr="00225F18" w:rsidRDefault="00A63880" w:rsidP="00225F18">
            <w:pPr>
              <w:autoSpaceDE w:val="0"/>
              <w:autoSpaceDN w:val="0"/>
              <w:adjustRightInd w:val="0"/>
              <w:spacing w:line="480" w:lineRule="auto"/>
              <w:rPr>
                <w:rFonts w:ascii="Times New Roman" w:eastAsia="Calibri" w:hAnsi="Times New Roman" w:cs="Times New Roman"/>
              </w:rPr>
            </w:pPr>
            <w:r w:rsidRPr="00225F18">
              <w:rPr>
                <w:rFonts w:ascii="Times New Roman" w:eastAsia="Calibri" w:hAnsi="Times New Roman" w:cs="Times New Roman"/>
              </w:rPr>
              <w:t>74</w:t>
            </w:r>
          </w:p>
        </w:tc>
        <w:tc>
          <w:tcPr>
            <w:tcW w:w="900" w:type="dxa"/>
          </w:tcPr>
          <w:p w:rsidR="00A63880" w:rsidRPr="00225F18" w:rsidRDefault="00A63880" w:rsidP="00225F18">
            <w:pPr>
              <w:autoSpaceDE w:val="0"/>
              <w:autoSpaceDN w:val="0"/>
              <w:adjustRightInd w:val="0"/>
              <w:spacing w:line="480" w:lineRule="auto"/>
              <w:rPr>
                <w:rFonts w:ascii="Times New Roman" w:eastAsia="Calibri" w:hAnsi="Times New Roman" w:cs="Times New Roman"/>
              </w:rPr>
            </w:pPr>
            <w:r w:rsidRPr="00225F18">
              <w:rPr>
                <w:rFonts w:ascii="Times New Roman" w:eastAsia="Calibri" w:hAnsi="Times New Roman" w:cs="Times New Roman"/>
              </w:rPr>
              <w:t>20,300</w:t>
            </w:r>
          </w:p>
        </w:tc>
        <w:tc>
          <w:tcPr>
            <w:tcW w:w="1080" w:type="dxa"/>
          </w:tcPr>
          <w:p w:rsidR="00A63880" w:rsidRPr="00225F18" w:rsidRDefault="00A63880" w:rsidP="00225F18">
            <w:pPr>
              <w:autoSpaceDE w:val="0"/>
              <w:autoSpaceDN w:val="0"/>
              <w:adjustRightInd w:val="0"/>
              <w:spacing w:line="480" w:lineRule="auto"/>
              <w:rPr>
                <w:rFonts w:ascii="Times New Roman" w:eastAsia="Calibri" w:hAnsi="Times New Roman" w:cs="Times New Roman"/>
              </w:rPr>
            </w:pPr>
            <w:r w:rsidRPr="00225F18">
              <w:rPr>
                <w:rFonts w:ascii="Times New Roman" w:eastAsia="Calibri" w:hAnsi="Times New Roman" w:cs="Times New Roman"/>
              </w:rPr>
              <w:t>55,29,452</w:t>
            </w:r>
          </w:p>
        </w:tc>
        <w:tc>
          <w:tcPr>
            <w:tcW w:w="990" w:type="dxa"/>
          </w:tcPr>
          <w:p w:rsidR="00A63880" w:rsidRPr="00225F18" w:rsidRDefault="00A63880" w:rsidP="00225F18">
            <w:pPr>
              <w:autoSpaceDE w:val="0"/>
              <w:autoSpaceDN w:val="0"/>
              <w:adjustRightInd w:val="0"/>
              <w:spacing w:line="480" w:lineRule="auto"/>
              <w:rPr>
                <w:rFonts w:ascii="Times New Roman" w:eastAsia="Calibri" w:hAnsi="Times New Roman" w:cs="Times New Roman"/>
              </w:rPr>
            </w:pPr>
            <w:r w:rsidRPr="00225F18">
              <w:rPr>
                <w:rFonts w:ascii="Times New Roman" w:eastAsia="Calibri" w:hAnsi="Times New Roman" w:cs="Times New Roman"/>
              </w:rPr>
              <w:t>272</w:t>
            </w:r>
          </w:p>
        </w:tc>
        <w:tc>
          <w:tcPr>
            <w:tcW w:w="967" w:type="dxa"/>
          </w:tcPr>
          <w:p w:rsidR="00A63880" w:rsidRPr="00225F18" w:rsidRDefault="00A63880" w:rsidP="00225F18">
            <w:pPr>
              <w:autoSpaceDE w:val="0"/>
              <w:autoSpaceDN w:val="0"/>
              <w:adjustRightInd w:val="0"/>
              <w:spacing w:line="480" w:lineRule="auto"/>
              <w:rPr>
                <w:rFonts w:ascii="Times New Roman" w:eastAsia="Calibri" w:hAnsi="Times New Roman" w:cs="Times New Roman"/>
              </w:rPr>
            </w:pPr>
            <w:r w:rsidRPr="00225F18">
              <w:rPr>
                <w:rFonts w:ascii="Times New Roman" w:eastAsia="Calibri" w:hAnsi="Times New Roman" w:cs="Times New Roman"/>
              </w:rPr>
              <w:t>13</w:t>
            </w:r>
          </w:p>
        </w:tc>
      </w:tr>
      <w:tr w:rsidR="00364CFE" w:rsidRPr="00225F18" w:rsidTr="000A654A">
        <w:trPr>
          <w:trHeight w:val="350"/>
        </w:trPr>
        <w:tc>
          <w:tcPr>
            <w:tcW w:w="1098" w:type="dxa"/>
          </w:tcPr>
          <w:p w:rsidR="00A63880" w:rsidRPr="00225F18" w:rsidRDefault="00A63880" w:rsidP="00225F18">
            <w:pPr>
              <w:autoSpaceDE w:val="0"/>
              <w:autoSpaceDN w:val="0"/>
              <w:adjustRightInd w:val="0"/>
              <w:spacing w:line="480" w:lineRule="auto"/>
              <w:rPr>
                <w:rFonts w:ascii="Times New Roman" w:eastAsia="Calibri" w:hAnsi="Times New Roman" w:cs="Times New Roman"/>
              </w:rPr>
            </w:pPr>
            <w:r w:rsidRPr="00225F18">
              <w:rPr>
                <w:rFonts w:ascii="Times New Roman" w:eastAsia="Calibri" w:hAnsi="Times New Roman" w:cs="Times New Roman"/>
              </w:rPr>
              <w:t>Province 4</w:t>
            </w:r>
          </w:p>
          <w:p w:rsidR="00A63880" w:rsidRPr="00225F18" w:rsidRDefault="00A63880" w:rsidP="00225F18">
            <w:pPr>
              <w:autoSpaceDE w:val="0"/>
              <w:autoSpaceDN w:val="0"/>
              <w:adjustRightInd w:val="0"/>
              <w:spacing w:line="480" w:lineRule="auto"/>
              <w:rPr>
                <w:rFonts w:ascii="Times New Roman" w:eastAsia="Calibri" w:hAnsi="Times New Roman" w:cs="Times New Roman"/>
              </w:rPr>
            </w:pPr>
            <w:r w:rsidRPr="00225F18">
              <w:rPr>
                <w:rFonts w:ascii="Times New Roman" w:eastAsia="Calibri" w:hAnsi="Times New Roman" w:cs="Times New Roman"/>
              </w:rPr>
              <w:t>(</w:t>
            </w:r>
            <w:proofErr w:type="spellStart"/>
            <w:r w:rsidRPr="00225F18">
              <w:rPr>
                <w:rFonts w:ascii="Times New Roman" w:eastAsia="Calibri" w:hAnsi="Times New Roman" w:cs="Times New Roman"/>
              </w:rPr>
              <w:t>Gandaki</w:t>
            </w:r>
            <w:proofErr w:type="spellEnd"/>
            <w:r w:rsidRPr="00225F18">
              <w:rPr>
                <w:rFonts w:ascii="Times New Roman" w:eastAsia="Calibri" w:hAnsi="Times New Roman" w:cs="Times New Roman"/>
              </w:rPr>
              <w:t>)</w:t>
            </w:r>
          </w:p>
        </w:tc>
        <w:tc>
          <w:tcPr>
            <w:tcW w:w="1080" w:type="dxa"/>
          </w:tcPr>
          <w:p w:rsidR="00A63880" w:rsidRPr="00225F18" w:rsidRDefault="00A63880" w:rsidP="00225F18">
            <w:pPr>
              <w:autoSpaceDE w:val="0"/>
              <w:autoSpaceDN w:val="0"/>
              <w:adjustRightInd w:val="0"/>
              <w:spacing w:line="480" w:lineRule="auto"/>
              <w:rPr>
                <w:rFonts w:ascii="Times New Roman" w:eastAsia="Calibri" w:hAnsi="Times New Roman" w:cs="Times New Roman"/>
              </w:rPr>
            </w:pPr>
            <w:proofErr w:type="spellStart"/>
            <w:r w:rsidRPr="00225F18">
              <w:rPr>
                <w:rFonts w:ascii="Times New Roman" w:eastAsia="Calibri" w:hAnsi="Times New Roman" w:cs="Times New Roman"/>
              </w:rPr>
              <w:t>Pokahara</w:t>
            </w:r>
            <w:proofErr w:type="spellEnd"/>
          </w:p>
        </w:tc>
        <w:tc>
          <w:tcPr>
            <w:tcW w:w="990" w:type="dxa"/>
          </w:tcPr>
          <w:p w:rsidR="00A63880" w:rsidRPr="00225F18" w:rsidRDefault="00A63880" w:rsidP="00225F18">
            <w:pPr>
              <w:autoSpaceDE w:val="0"/>
              <w:autoSpaceDN w:val="0"/>
              <w:adjustRightInd w:val="0"/>
              <w:spacing w:line="480" w:lineRule="auto"/>
              <w:rPr>
                <w:rFonts w:ascii="Times New Roman" w:eastAsia="Calibri" w:hAnsi="Times New Roman" w:cs="Times New Roman"/>
              </w:rPr>
            </w:pPr>
            <w:r w:rsidRPr="00225F18">
              <w:rPr>
                <w:rFonts w:ascii="Times New Roman" w:eastAsia="Calibri" w:hAnsi="Times New Roman" w:cs="Times New Roman"/>
              </w:rPr>
              <w:t>1</w:t>
            </w:r>
          </w:p>
        </w:tc>
        <w:tc>
          <w:tcPr>
            <w:tcW w:w="1080" w:type="dxa"/>
          </w:tcPr>
          <w:p w:rsidR="00A63880" w:rsidRPr="00225F18" w:rsidRDefault="00A63880" w:rsidP="00225F18">
            <w:pPr>
              <w:autoSpaceDE w:val="0"/>
              <w:autoSpaceDN w:val="0"/>
              <w:adjustRightInd w:val="0"/>
              <w:spacing w:line="480" w:lineRule="auto"/>
              <w:rPr>
                <w:rFonts w:ascii="Times New Roman" w:eastAsia="Calibri" w:hAnsi="Times New Roman" w:cs="Times New Roman"/>
              </w:rPr>
            </w:pPr>
          </w:p>
        </w:tc>
        <w:tc>
          <w:tcPr>
            <w:tcW w:w="900" w:type="dxa"/>
          </w:tcPr>
          <w:p w:rsidR="00A63880" w:rsidRPr="00225F18" w:rsidRDefault="00A63880" w:rsidP="00225F18">
            <w:pPr>
              <w:autoSpaceDE w:val="0"/>
              <w:autoSpaceDN w:val="0"/>
              <w:adjustRightInd w:val="0"/>
              <w:spacing w:line="480" w:lineRule="auto"/>
              <w:rPr>
                <w:rFonts w:ascii="Times New Roman" w:eastAsia="Calibri" w:hAnsi="Times New Roman" w:cs="Times New Roman"/>
              </w:rPr>
            </w:pPr>
            <w:r w:rsidRPr="00225F18">
              <w:rPr>
                <w:rFonts w:ascii="Times New Roman" w:eastAsia="Calibri" w:hAnsi="Times New Roman" w:cs="Times New Roman"/>
              </w:rPr>
              <w:t>26</w:t>
            </w:r>
          </w:p>
        </w:tc>
        <w:tc>
          <w:tcPr>
            <w:tcW w:w="990" w:type="dxa"/>
          </w:tcPr>
          <w:p w:rsidR="00A63880" w:rsidRPr="00225F18" w:rsidRDefault="00A63880" w:rsidP="00225F18">
            <w:pPr>
              <w:autoSpaceDE w:val="0"/>
              <w:autoSpaceDN w:val="0"/>
              <w:adjustRightInd w:val="0"/>
              <w:spacing w:line="480" w:lineRule="auto"/>
              <w:rPr>
                <w:rFonts w:ascii="Times New Roman" w:eastAsia="Calibri" w:hAnsi="Times New Roman" w:cs="Times New Roman"/>
              </w:rPr>
            </w:pPr>
            <w:r w:rsidRPr="00225F18">
              <w:rPr>
                <w:rFonts w:ascii="Times New Roman" w:eastAsia="Calibri" w:hAnsi="Times New Roman" w:cs="Times New Roman"/>
              </w:rPr>
              <w:t>58</w:t>
            </w:r>
          </w:p>
        </w:tc>
        <w:tc>
          <w:tcPr>
            <w:tcW w:w="900" w:type="dxa"/>
          </w:tcPr>
          <w:p w:rsidR="00A63880" w:rsidRPr="00225F18" w:rsidRDefault="00A63880" w:rsidP="00225F18">
            <w:pPr>
              <w:autoSpaceDE w:val="0"/>
              <w:autoSpaceDN w:val="0"/>
              <w:adjustRightInd w:val="0"/>
              <w:spacing w:line="480" w:lineRule="auto"/>
              <w:rPr>
                <w:rFonts w:ascii="Times New Roman" w:eastAsia="Calibri" w:hAnsi="Times New Roman" w:cs="Times New Roman"/>
              </w:rPr>
            </w:pPr>
            <w:r w:rsidRPr="00225F18">
              <w:rPr>
                <w:rFonts w:ascii="Times New Roman" w:eastAsia="Calibri" w:hAnsi="Times New Roman" w:cs="Times New Roman"/>
              </w:rPr>
              <w:t>21,504</w:t>
            </w:r>
          </w:p>
        </w:tc>
        <w:tc>
          <w:tcPr>
            <w:tcW w:w="1080" w:type="dxa"/>
          </w:tcPr>
          <w:p w:rsidR="00A63880" w:rsidRPr="00225F18" w:rsidRDefault="00A63880" w:rsidP="00225F18">
            <w:pPr>
              <w:autoSpaceDE w:val="0"/>
              <w:autoSpaceDN w:val="0"/>
              <w:adjustRightInd w:val="0"/>
              <w:spacing w:line="480" w:lineRule="auto"/>
              <w:rPr>
                <w:rFonts w:ascii="Times New Roman" w:eastAsia="Calibri" w:hAnsi="Times New Roman" w:cs="Times New Roman"/>
              </w:rPr>
            </w:pPr>
            <w:r w:rsidRPr="00225F18">
              <w:rPr>
                <w:rFonts w:ascii="Times New Roman" w:eastAsia="Calibri" w:hAnsi="Times New Roman" w:cs="Times New Roman"/>
              </w:rPr>
              <w:t>34,13,907</w:t>
            </w:r>
          </w:p>
        </w:tc>
        <w:tc>
          <w:tcPr>
            <w:tcW w:w="990" w:type="dxa"/>
          </w:tcPr>
          <w:p w:rsidR="00A63880" w:rsidRPr="00225F18" w:rsidRDefault="00A63880" w:rsidP="00225F18">
            <w:pPr>
              <w:autoSpaceDE w:val="0"/>
              <w:autoSpaceDN w:val="0"/>
              <w:adjustRightInd w:val="0"/>
              <w:spacing w:line="480" w:lineRule="auto"/>
              <w:rPr>
                <w:rFonts w:ascii="Times New Roman" w:eastAsia="Calibri" w:hAnsi="Times New Roman" w:cs="Times New Roman"/>
              </w:rPr>
            </w:pPr>
            <w:r w:rsidRPr="00225F18">
              <w:rPr>
                <w:rFonts w:ascii="Times New Roman" w:eastAsia="Calibri" w:hAnsi="Times New Roman" w:cs="Times New Roman"/>
              </w:rPr>
              <w:t>112</w:t>
            </w:r>
          </w:p>
        </w:tc>
        <w:tc>
          <w:tcPr>
            <w:tcW w:w="967" w:type="dxa"/>
          </w:tcPr>
          <w:p w:rsidR="00A63880" w:rsidRPr="00225F18" w:rsidRDefault="00A63880" w:rsidP="00225F18">
            <w:pPr>
              <w:autoSpaceDE w:val="0"/>
              <w:autoSpaceDN w:val="0"/>
              <w:adjustRightInd w:val="0"/>
              <w:spacing w:line="480" w:lineRule="auto"/>
              <w:rPr>
                <w:rFonts w:ascii="Times New Roman" w:eastAsia="Calibri" w:hAnsi="Times New Roman" w:cs="Times New Roman"/>
              </w:rPr>
            </w:pPr>
            <w:r w:rsidRPr="00225F18">
              <w:rPr>
                <w:rFonts w:ascii="Times New Roman" w:eastAsia="Calibri" w:hAnsi="Times New Roman" w:cs="Times New Roman"/>
              </w:rPr>
              <w:t>11</w:t>
            </w:r>
          </w:p>
        </w:tc>
      </w:tr>
      <w:tr w:rsidR="00364CFE" w:rsidRPr="00225F18" w:rsidTr="000A654A">
        <w:tc>
          <w:tcPr>
            <w:tcW w:w="1098" w:type="dxa"/>
          </w:tcPr>
          <w:p w:rsidR="00A63880" w:rsidRPr="00225F18" w:rsidRDefault="00A63880" w:rsidP="00225F18">
            <w:pPr>
              <w:autoSpaceDE w:val="0"/>
              <w:autoSpaceDN w:val="0"/>
              <w:adjustRightInd w:val="0"/>
              <w:spacing w:line="480" w:lineRule="auto"/>
              <w:rPr>
                <w:rFonts w:ascii="Times New Roman" w:eastAsia="Calibri" w:hAnsi="Times New Roman" w:cs="Times New Roman"/>
              </w:rPr>
            </w:pPr>
            <w:r w:rsidRPr="00225F18">
              <w:rPr>
                <w:rFonts w:ascii="Times New Roman" w:eastAsia="Calibri" w:hAnsi="Times New Roman" w:cs="Times New Roman"/>
              </w:rPr>
              <w:t>Province 5</w:t>
            </w:r>
          </w:p>
        </w:tc>
        <w:tc>
          <w:tcPr>
            <w:tcW w:w="1080" w:type="dxa"/>
          </w:tcPr>
          <w:p w:rsidR="00A63880" w:rsidRPr="00225F18" w:rsidRDefault="00A63880" w:rsidP="00225F18">
            <w:pPr>
              <w:autoSpaceDE w:val="0"/>
              <w:autoSpaceDN w:val="0"/>
              <w:adjustRightInd w:val="0"/>
              <w:spacing w:line="480" w:lineRule="auto"/>
              <w:rPr>
                <w:rFonts w:ascii="Times New Roman" w:eastAsia="Calibri" w:hAnsi="Times New Roman" w:cs="Times New Roman"/>
              </w:rPr>
            </w:pPr>
            <w:proofErr w:type="spellStart"/>
            <w:r w:rsidRPr="00225F18">
              <w:rPr>
                <w:rFonts w:ascii="Times New Roman" w:eastAsia="Calibri" w:hAnsi="Times New Roman" w:cs="Times New Roman"/>
              </w:rPr>
              <w:t>Butwal</w:t>
            </w:r>
            <w:proofErr w:type="spellEnd"/>
          </w:p>
        </w:tc>
        <w:tc>
          <w:tcPr>
            <w:tcW w:w="990" w:type="dxa"/>
          </w:tcPr>
          <w:p w:rsidR="00A63880" w:rsidRPr="00225F18" w:rsidRDefault="00A63880" w:rsidP="00225F18">
            <w:pPr>
              <w:autoSpaceDE w:val="0"/>
              <w:autoSpaceDN w:val="0"/>
              <w:adjustRightInd w:val="0"/>
              <w:spacing w:line="480" w:lineRule="auto"/>
              <w:rPr>
                <w:rFonts w:ascii="Times New Roman" w:eastAsia="Calibri" w:hAnsi="Times New Roman" w:cs="Times New Roman"/>
              </w:rPr>
            </w:pPr>
          </w:p>
        </w:tc>
        <w:tc>
          <w:tcPr>
            <w:tcW w:w="1080" w:type="dxa"/>
          </w:tcPr>
          <w:p w:rsidR="00A63880" w:rsidRPr="00225F18" w:rsidRDefault="00A63880" w:rsidP="00225F18">
            <w:pPr>
              <w:autoSpaceDE w:val="0"/>
              <w:autoSpaceDN w:val="0"/>
              <w:adjustRightInd w:val="0"/>
              <w:spacing w:line="480" w:lineRule="auto"/>
              <w:rPr>
                <w:rFonts w:ascii="Times New Roman" w:eastAsia="Calibri" w:hAnsi="Times New Roman" w:cs="Times New Roman"/>
              </w:rPr>
            </w:pPr>
            <w:r w:rsidRPr="00225F18">
              <w:rPr>
                <w:rFonts w:ascii="Times New Roman" w:eastAsia="Calibri" w:hAnsi="Times New Roman" w:cs="Times New Roman"/>
              </w:rPr>
              <w:t>4</w:t>
            </w:r>
          </w:p>
        </w:tc>
        <w:tc>
          <w:tcPr>
            <w:tcW w:w="900" w:type="dxa"/>
          </w:tcPr>
          <w:p w:rsidR="00A63880" w:rsidRPr="00225F18" w:rsidRDefault="00A63880" w:rsidP="00225F18">
            <w:pPr>
              <w:autoSpaceDE w:val="0"/>
              <w:autoSpaceDN w:val="0"/>
              <w:adjustRightInd w:val="0"/>
              <w:spacing w:line="480" w:lineRule="auto"/>
              <w:rPr>
                <w:rFonts w:ascii="Times New Roman" w:eastAsia="Calibri" w:hAnsi="Times New Roman" w:cs="Times New Roman"/>
              </w:rPr>
            </w:pPr>
            <w:r w:rsidRPr="00225F18">
              <w:rPr>
                <w:rFonts w:ascii="Times New Roman" w:eastAsia="Calibri" w:hAnsi="Times New Roman" w:cs="Times New Roman"/>
              </w:rPr>
              <w:t>32</w:t>
            </w:r>
          </w:p>
        </w:tc>
        <w:tc>
          <w:tcPr>
            <w:tcW w:w="990" w:type="dxa"/>
          </w:tcPr>
          <w:p w:rsidR="00A63880" w:rsidRPr="00225F18" w:rsidRDefault="00A63880" w:rsidP="00225F18">
            <w:pPr>
              <w:autoSpaceDE w:val="0"/>
              <w:autoSpaceDN w:val="0"/>
              <w:adjustRightInd w:val="0"/>
              <w:spacing w:line="480" w:lineRule="auto"/>
              <w:rPr>
                <w:rFonts w:ascii="Times New Roman" w:eastAsia="Calibri" w:hAnsi="Times New Roman" w:cs="Times New Roman"/>
              </w:rPr>
            </w:pPr>
            <w:r w:rsidRPr="00225F18">
              <w:rPr>
                <w:rFonts w:ascii="Times New Roman" w:eastAsia="Calibri" w:hAnsi="Times New Roman" w:cs="Times New Roman"/>
              </w:rPr>
              <w:t>73</w:t>
            </w:r>
          </w:p>
        </w:tc>
        <w:tc>
          <w:tcPr>
            <w:tcW w:w="900" w:type="dxa"/>
          </w:tcPr>
          <w:p w:rsidR="00A63880" w:rsidRPr="00225F18" w:rsidRDefault="00A63880" w:rsidP="00225F18">
            <w:pPr>
              <w:autoSpaceDE w:val="0"/>
              <w:autoSpaceDN w:val="0"/>
              <w:adjustRightInd w:val="0"/>
              <w:spacing w:line="480" w:lineRule="auto"/>
              <w:rPr>
                <w:rFonts w:ascii="Times New Roman" w:eastAsia="Calibri" w:hAnsi="Times New Roman" w:cs="Times New Roman"/>
              </w:rPr>
            </w:pPr>
            <w:r w:rsidRPr="00225F18">
              <w:rPr>
                <w:rFonts w:ascii="Times New Roman" w:eastAsia="Calibri" w:hAnsi="Times New Roman" w:cs="Times New Roman"/>
              </w:rPr>
              <w:t>22,288</w:t>
            </w:r>
          </w:p>
        </w:tc>
        <w:tc>
          <w:tcPr>
            <w:tcW w:w="1080" w:type="dxa"/>
          </w:tcPr>
          <w:p w:rsidR="00A63880" w:rsidRPr="00225F18" w:rsidRDefault="00A63880" w:rsidP="00225F18">
            <w:pPr>
              <w:autoSpaceDE w:val="0"/>
              <w:autoSpaceDN w:val="0"/>
              <w:adjustRightInd w:val="0"/>
              <w:spacing w:line="480" w:lineRule="auto"/>
              <w:rPr>
                <w:rFonts w:ascii="Times New Roman" w:eastAsia="Calibri" w:hAnsi="Times New Roman" w:cs="Times New Roman"/>
              </w:rPr>
            </w:pPr>
            <w:r w:rsidRPr="00225F18">
              <w:rPr>
                <w:rFonts w:ascii="Times New Roman" w:eastAsia="Calibri" w:hAnsi="Times New Roman" w:cs="Times New Roman"/>
              </w:rPr>
              <w:t>48,91,025</w:t>
            </w:r>
          </w:p>
        </w:tc>
        <w:tc>
          <w:tcPr>
            <w:tcW w:w="990" w:type="dxa"/>
          </w:tcPr>
          <w:p w:rsidR="00A63880" w:rsidRPr="00225F18" w:rsidRDefault="00A63880" w:rsidP="00225F18">
            <w:pPr>
              <w:autoSpaceDE w:val="0"/>
              <w:autoSpaceDN w:val="0"/>
              <w:adjustRightInd w:val="0"/>
              <w:spacing w:line="480" w:lineRule="auto"/>
              <w:rPr>
                <w:rFonts w:ascii="Times New Roman" w:eastAsia="Calibri" w:hAnsi="Times New Roman" w:cs="Times New Roman"/>
              </w:rPr>
            </w:pPr>
            <w:r w:rsidRPr="00225F18">
              <w:rPr>
                <w:rFonts w:ascii="Times New Roman" w:eastAsia="Calibri" w:hAnsi="Times New Roman" w:cs="Times New Roman"/>
              </w:rPr>
              <w:t>219</w:t>
            </w:r>
          </w:p>
        </w:tc>
        <w:tc>
          <w:tcPr>
            <w:tcW w:w="967" w:type="dxa"/>
          </w:tcPr>
          <w:p w:rsidR="00A63880" w:rsidRPr="00225F18" w:rsidRDefault="00A63880" w:rsidP="00225F18">
            <w:pPr>
              <w:autoSpaceDE w:val="0"/>
              <w:autoSpaceDN w:val="0"/>
              <w:adjustRightInd w:val="0"/>
              <w:spacing w:line="480" w:lineRule="auto"/>
              <w:rPr>
                <w:rFonts w:ascii="Times New Roman" w:eastAsia="Calibri" w:hAnsi="Times New Roman" w:cs="Times New Roman"/>
              </w:rPr>
            </w:pPr>
            <w:r w:rsidRPr="00225F18">
              <w:rPr>
                <w:rFonts w:ascii="Times New Roman" w:eastAsia="Calibri" w:hAnsi="Times New Roman" w:cs="Times New Roman"/>
              </w:rPr>
              <w:t>12</w:t>
            </w:r>
          </w:p>
        </w:tc>
      </w:tr>
      <w:tr w:rsidR="00364CFE" w:rsidRPr="00225F18" w:rsidTr="000A654A">
        <w:tc>
          <w:tcPr>
            <w:tcW w:w="1098" w:type="dxa"/>
          </w:tcPr>
          <w:p w:rsidR="00A63880" w:rsidRPr="00225F18" w:rsidRDefault="00A63880" w:rsidP="00225F18">
            <w:pPr>
              <w:autoSpaceDE w:val="0"/>
              <w:autoSpaceDN w:val="0"/>
              <w:adjustRightInd w:val="0"/>
              <w:spacing w:line="480" w:lineRule="auto"/>
              <w:rPr>
                <w:rFonts w:ascii="Times New Roman" w:eastAsia="Calibri" w:hAnsi="Times New Roman" w:cs="Times New Roman"/>
              </w:rPr>
            </w:pPr>
            <w:r w:rsidRPr="00225F18">
              <w:rPr>
                <w:rFonts w:ascii="Times New Roman" w:eastAsia="Calibri" w:hAnsi="Times New Roman" w:cs="Times New Roman"/>
              </w:rPr>
              <w:t>Province 6</w:t>
            </w:r>
          </w:p>
          <w:p w:rsidR="00A63880" w:rsidRPr="00225F18" w:rsidRDefault="00A63880" w:rsidP="00225F18">
            <w:pPr>
              <w:autoSpaceDE w:val="0"/>
              <w:autoSpaceDN w:val="0"/>
              <w:adjustRightInd w:val="0"/>
              <w:spacing w:line="480" w:lineRule="auto"/>
              <w:rPr>
                <w:rFonts w:ascii="Times New Roman" w:eastAsia="Calibri" w:hAnsi="Times New Roman" w:cs="Times New Roman"/>
              </w:rPr>
            </w:pPr>
            <w:r w:rsidRPr="00225F18">
              <w:rPr>
                <w:rFonts w:ascii="Times New Roman" w:eastAsia="Calibri" w:hAnsi="Times New Roman" w:cs="Times New Roman"/>
              </w:rPr>
              <w:t>(</w:t>
            </w:r>
            <w:proofErr w:type="spellStart"/>
            <w:r w:rsidRPr="00225F18">
              <w:rPr>
                <w:rFonts w:ascii="Times New Roman" w:eastAsia="Calibri" w:hAnsi="Times New Roman" w:cs="Times New Roman"/>
              </w:rPr>
              <w:t>Karnali</w:t>
            </w:r>
            <w:proofErr w:type="spellEnd"/>
            <w:r w:rsidRPr="00225F18">
              <w:rPr>
                <w:rFonts w:ascii="Times New Roman" w:eastAsia="Calibri" w:hAnsi="Times New Roman" w:cs="Times New Roman"/>
              </w:rPr>
              <w:t>)</w:t>
            </w:r>
          </w:p>
        </w:tc>
        <w:tc>
          <w:tcPr>
            <w:tcW w:w="1080" w:type="dxa"/>
          </w:tcPr>
          <w:p w:rsidR="00A63880" w:rsidRPr="00225F18" w:rsidRDefault="00A63880" w:rsidP="00225F18">
            <w:pPr>
              <w:autoSpaceDE w:val="0"/>
              <w:autoSpaceDN w:val="0"/>
              <w:adjustRightInd w:val="0"/>
              <w:spacing w:line="480" w:lineRule="auto"/>
              <w:rPr>
                <w:rFonts w:ascii="Times New Roman" w:eastAsia="Calibri" w:hAnsi="Times New Roman" w:cs="Times New Roman"/>
              </w:rPr>
            </w:pPr>
            <w:proofErr w:type="spellStart"/>
            <w:r w:rsidRPr="00225F18">
              <w:rPr>
                <w:rFonts w:ascii="Times New Roman" w:eastAsia="Calibri" w:hAnsi="Times New Roman" w:cs="Times New Roman"/>
              </w:rPr>
              <w:t>Surkhet</w:t>
            </w:r>
            <w:proofErr w:type="spellEnd"/>
          </w:p>
        </w:tc>
        <w:tc>
          <w:tcPr>
            <w:tcW w:w="990" w:type="dxa"/>
          </w:tcPr>
          <w:p w:rsidR="00A63880" w:rsidRPr="00225F18" w:rsidRDefault="00A63880" w:rsidP="00225F18">
            <w:pPr>
              <w:autoSpaceDE w:val="0"/>
              <w:autoSpaceDN w:val="0"/>
              <w:adjustRightInd w:val="0"/>
              <w:spacing w:line="480" w:lineRule="auto"/>
              <w:rPr>
                <w:rFonts w:ascii="Times New Roman" w:eastAsia="Calibri" w:hAnsi="Times New Roman" w:cs="Times New Roman"/>
              </w:rPr>
            </w:pPr>
          </w:p>
        </w:tc>
        <w:tc>
          <w:tcPr>
            <w:tcW w:w="1080" w:type="dxa"/>
          </w:tcPr>
          <w:p w:rsidR="00A63880" w:rsidRPr="00225F18" w:rsidRDefault="00A63880" w:rsidP="00225F18">
            <w:pPr>
              <w:autoSpaceDE w:val="0"/>
              <w:autoSpaceDN w:val="0"/>
              <w:adjustRightInd w:val="0"/>
              <w:spacing w:line="480" w:lineRule="auto"/>
              <w:rPr>
                <w:rFonts w:ascii="Times New Roman" w:eastAsia="Calibri" w:hAnsi="Times New Roman" w:cs="Times New Roman"/>
              </w:rPr>
            </w:pPr>
          </w:p>
        </w:tc>
        <w:tc>
          <w:tcPr>
            <w:tcW w:w="900" w:type="dxa"/>
          </w:tcPr>
          <w:p w:rsidR="00A63880" w:rsidRPr="00225F18" w:rsidRDefault="00A63880" w:rsidP="00225F18">
            <w:pPr>
              <w:autoSpaceDE w:val="0"/>
              <w:autoSpaceDN w:val="0"/>
              <w:adjustRightInd w:val="0"/>
              <w:spacing w:line="480" w:lineRule="auto"/>
              <w:rPr>
                <w:rFonts w:ascii="Times New Roman" w:eastAsia="Calibri" w:hAnsi="Times New Roman" w:cs="Times New Roman"/>
              </w:rPr>
            </w:pPr>
            <w:r w:rsidRPr="00225F18">
              <w:rPr>
                <w:rFonts w:ascii="Times New Roman" w:eastAsia="Calibri" w:hAnsi="Times New Roman" w:cs="Times New Roman"/>
              </w:rPr>
              <w:t>25</w:t>
            </w:r>
          </w:p>
        </w:tc>
        <w:tc>
          <w:tcPr>
            <w:tcW w:w="990" w:type="dxa"/>
          </w:tcPr>
          <w:p w:rsidR="00A63880" w:rsidRPr="00225F18" w:rsidRDefault="00A63880" w:rsidP="00225F18">
            <w:pPr>
              <w:autoSpaceDE w:val="0"/>
              <w:autoSpaceDN w:val="0"/>
              <w:adjustRightInd w:val="0"/>
              <w:spacing w:line="480" w:lineRule="auto"/>
              <w:rPr>
                <w:rFonts w:ascii="Times New Roman" w:eastAsia="Calibri" w:hAnsi="Times New Roman" w:cs="Times New Roman"/>
              </w:rPr>
            </w:pPr>
            <w:r w:rsidRPr="00225F18">
              <w:rPr>
                <w:rFonts w:ascii="Times New Roman" w:eastAsia="Calibri" w:hAnsi="Times New Roman" w:cs="Times New Roman"/>
              </w:rPr>
              <w:t>54</w:t>
            </w:r>
          </w:p>
        </w:tc>
        <w:tc>
          <w:tcPr>
            <w:tcW w:w="900" w:type="dxa"/>
          </w:tcPr>
          <w:p w:rsidR="00A63880" w:rsidRPr="00225F18" w:rsidRDefault="00A63880" w:rsidP="00225F18">
            <w:pPr>
              <w:autoSpaceDE w:val="0"/>
              <w:autoSpaceDN w:val="0"/>
              <w:adjustRightInd w:val="0"/>
              <w:spacing w:line="480" w:lineRule="auto"/>
              <w:rPr>
                <w:rFonts w:ascii="Times New Roman" w:eastAsia="Calibri" w:hAnsi="Times New Roman" w:cs="Times New Roman"/>
              </w:rPr>
            </w:pPr>
            <w:r w:rsidRPr="00225F18">
              <w:rPr>
                <w:rFonts w:ascii="Times New Roman" w:eastAsia="Calibri" w:hAnsi="Times New Roman" w:cs="Times New Roman"/>
              </w:rPr>
              <w:t>27,984</w:t>
            </w:r>
          </w:p>
        </w:tc>
        <w:tc>
          <w:tcPr>
            <w:tcW w:w="1080" w:type="dxa"/>
          </w:tcPr>
          <w:p w:rsidR="00A63880" w:rsidRPr="00225F18" w:rsidRDefault="00A63880" w:rsidP="00225F18">
            <w:pPr>
              <w:autoSpaceDE w:val="0"/>
              <w:autoSpaceDN w:val="0"/>
              <w:adjustRightInd w:val="0"/>
              <w:spacing w:line="480" w:lineRule="auto"/>
              <w:rPr>
                <w:rFonts w:ascii="Times New Roman" w:eastAsia="Calibri" w:hAnsi="Times New Roman" w:cs="Times New Roman"/>
              </w:rPr>
            </w:pPr>
            <w:r w:rsidRPr="00225F18">
              <w:rPr>
                <w:rFonts w:ascii="Times New Roman" w:eastAsia="Calibri" w:hAnsi="Times New Roman" w:cs="Times New Roman"/>
              </w:rPr>
              <w:t>11,68,515</w:t>
            </w:r>
          </w:p>
        </w:tc>
        <w:tc>
          <w:tcPr>
            <w:tcW w:w="990" w:type="dxa"/>
          </w:tcPr>
          <w:p w:rsidR="00A63880" w:rsidRPr="00225F18" w:rsidRDefault="00A63880" w:rsidP="00225F18">
            <w:pPr>
              <w:autoSpaceDE w:val="0"/>
              <w:autoSpaceDN w:val="0"/>
              <w:adjustRightInd w:val="0"/>
              <w:spacing w:line="480" w:lineRule="auto"/>
              <w:rPr>
                <w:rFonts w:ascii="Times New Roman" w:eastAsia="Calibri" w:hAnsi="Times New Roman" w:cs="Times New Roman"/>
              </w:rPr>
            </w:pPr>
            <w:r w:rsidRPr="00225F18">
              <w:rPr>
                <w:rFonts w:ascii="Times New Roman" w:eastAsia="Calibri" w:hAnsi="Times New Roman" w:cs="Times New Roman"/>
              </w:rPr>
              <w:t>41</w:t>
            </w:r>
          </w:p>
        </w:tc>
        <w:tc>
          <w:tcPr>
            <w:tcW w:w="967" w:type="dxa"/>
          </w:tcPr>
          <w:p w:rsidR="00A63880" w:rsidRPr="00225F18" w:rsidRDefault="00A63880" w:rsidP="00225F18">
            <w:pPr>
              <w:autoSpaceDE w:val="0"/>
              <w:autoSpaceDN w:val="0"/>
              <w:adjustRightInd w:val="0"/>
              <w:spacing w:line="480" w:lineRule="auto"/>
              <w:rPr>
                <w:rFonts w:ascii="Times New Roman" w:eastAsia="Calibri" w:hAnsi="Times New Roman" w:cs="Times New Roman"/>
              </w:rPr>
            </w:pPr>
            <w:r w:rsidRPr="00225F18">
              <w:rPr>
                <w:rFonts w:ascii="Times New Roman" w:eastAsia="Calibri" w:hAnsi="Times New Roman" w:cs="Times New Roman"/>
              </w:rPr>
              <w:t>10</w:t>
            </w:r>
          </w:p>
        </w:tc>
      </w:tr>
      <w:tr w:rsidR="00364CFE" w:rsidRPr="00225F18" w:rsidTr="000A654A">
        <w:trPr>
          <w:trHeight w:val="809"/>
        </w:trPr>
        <w:tc>
          <w:tcPr>
            <w:tcW w:w="1098" w:type="dxa"/>
            <w:tcBorders>
              <w:bottom w:val="single" w:sz="4" w:space="0" w:color="auto"/>
            </w:tcBorders>
          </w:tcPr>
          <w:p w:rsidR="00A63880" w:rsidRPr="00225F18" w:rsidRDefault="00A63880" w:rsidP="00225F18">
            <w:pPr>
              <w:autoSpaceDE w:val="0"/>
              <w:autoSpaceDN w:val="0"/>
              <w:adjustRightInd w:val="0"/>
              <w:spacing w:line="480" w:lineRule="auto"/>
              <w:rPr>
                <w:rFonts w:ascii="Times New Roman" w:eastAsia="Calibri" w:hAnsi="Times New Roman" w:cs="Times New Roman"/>
              </w:rPr>
            </w:pPr>
            <w:r w:rsidRPr="00225F18">
              <w:rPr>
                <w:rFonts w:ascii="Times New Roman" w:eastAsia="Calibri" w:hAnsi="Times New Roman" w:cs="Times New Roman"/>
              </w:rPr>
              <w:t>Province 7</w:t>
            </w:r>
          </w:p>
          <w:p w:rsidR="00A63880" w:rsidRPr="00225F18" w:rsidRDefault="00A63880" w:rsidP="00225F18">
            <w:pPr>
              <w:autoSpaceDE w:val="0"/>
              <w:autoSpaceDN w:val="0"/>
              <w:adjustRightInd w:val="0"/>
              <w:spacing w:line="480" w:lineRule="auto"/>
              <w:rPr>
                <w:rFonts w:ascii="Times New Roman" w:eastAsia="Calibri" w:hAnsi="Times New Roman" w:cs="Times New Roman"/>
              </w:rPr>
            </w:pPr>
            <w:r w:rsidRPr="00225F18">
              <w:rPr>
                <w:rFonts w:ascii="Times New Roman" w:eastAsia="Calibri" w:hAnsi="Times New Roman" w:cs="Times New Roman"/>
              </w:rPr>
              <w:t>(</w:t>
            </w:r>
            <w:proofErr w:type="spellStart"/>
            <w:r w:rsidRPr="00225F18">
              <w:rPr>
                <w:rFonts w:ascii="Times New Roman" w:eastAsia="Calibri" w:hAnsi="Times New Roman" w:cs="Times New Roman"/>
              </w:rPr>
              <w:t>Sudur</w:t>
            </w:r>
            <w:proofErr w:type="spellEnd"/>
            <w:r w:rsidRPr="00225F18">
              <w:rPr>
                <w:rFonts w:ascii="Times New Roman" w:eastAsia="Calibri" w:hAnsi="Times New Roman" w:cs="Times New Roman"/>
              </w:rPr>
              <w:t xml:space="preserve"> </w:t>
            </w:r>
            <w:proofErr w:type="spellStart"/>
            <w:r w:rsidRPr="00225F18">
              <w:rPr>
                <w:rFonts w:ascii="Times New Roman" w:eastAsia="Calibri" w:hAnsi="Times New Roman" w:cs="Times New Roman"/>
              </w:rPr>
              <w:t>Pachhim</w:t>
            </w:r>
            <w:proofErr w:type="spellEnd"/>
            <w:r w:rsidRPr="00225F18">
              <w:rPr>
                <w:rFonts w:ascii="Times New Roman" w:eastAsia="Calibri" w:hAnsi="Times New Roman" w:cs="Times New Roman"/>
              </w:rPr>
              <w:t>)</w:t>
            </w:r>
          </w:p>
        </w:tc>
        <w:tc>
          <w:tcPr>
            <w:tcW w:w="1080" w:type="dxa"/>
            <w:tcBorders>
              <w:bottom w:val="single" w:sz="4" w:space="0" w:color="auto"/>
            </w:tcBorders>
          </w:tcPr>
          <w:p w:rsidR="00A63880" w:rsidRPr="00225F18" w:rsidRDefault="00A63880" w:rsidP="00225F18">
            <w:pPr>
              <w:autoSpaceDE w:val="0"/>
              <w:autoSpaceDN w:val="0"/>
              <w:adjustRightInd w:val="0"/>
              <w:spacing w:line="480" w:lineRule="auto"/>
              <w:rPr>
                <w:rFonts w:ascii="Times New Roman" w:eastAsia="Calibri" w:hAnsi="Times New Roman" w:cs="Times New Roman"/>
              </w:rPr>
            </w:pPr>
            <w:proofErr w:type="spellStart"/>
            <w:r w:rsidRPr="00225F18">
              <w:rPr>
                <w:rFonts w:ascii="Times New Roman" w:eastAsia="Calibri" w:hAnsi="Times New Roman" w:cs="Times New Roman"/>
              </w:rPr>
              <w:t>Dhangadi</w:t>
            </w:r>
            <w:proofErr w:type="spellEnd"/>
          </w:p>
        </w:tc>
        <w:tc>
          <w:tcPr>
            <w:tcW w:w="990" w:type="dxa"/>
            <w:tcBorders>
              <w:bottom w:val="single" w:sz="4" w:space="0" w:color="auto"/>
            </w:tcBorders>
          </w:tcPr>
          <w:p w:rsidR="00A63880" w:rsidRPr="00225F18" w:rsidRDefault="00A63880" w:rsidP="00225F18">
            <w:pPr>
              <w:autoSpaceDE w:val="0"/>
              <w:autoSpaceDN w:val="0"/>
              <w:adjustRightInd w:val="0"/>
              <w:spacing w:line="480" w:lineRule="auto"/>
              <w:rPr>
                <w:rFonts w:ascii="Times New Roman" w:eastAsia="Calibri" w:hAnsi="Times New Roman" w:cs="Times New Roman"/>
              </w:rPr>
            </w:pPr>
          </w:p>
        </w:tc>
        <w:tc>
          <w:tcPr>
            <w:tcW w:w="1080" w:type="dxa"/>
            <w:tcBorders>
              <w:bottom w:val="single" w:sz="4" w:space="0" w:color="auto"/>
            </w:tcBorders>
          </w:tcPr>
          <w:p w:rsidR="00A63880" w:rsidRPr="00225F18" w:rsidRDefault="00A63880" w:rsidP="00225F18">
            <w:pPr>
              <w:autoSpaceDE w:val="0"/>
              <w:autoSpaceDN w:val="0"/>
              <w:adjustRightInd w:val="0"/>
              <w:spacing w:line="480" w:lineRule="auto"/>
              <w:rPr>
                <w:rFonts w:ascii="Times New Roman" w:eastAsia="Calibri" w:hAnsi="Times New Roman" w:cs="Times New Roman"/>
              </w:rPr>
            </w:pPr>
            <w:r w:rsidRPr="00225F18">
              <w:rPr>
                <w:rFonts w:ascii="Times New Roman" w:eastAsia="Calibri" w:hAnsi="Times New Roman" w:cs="Times New Roman"/>
              </w:rPr>
              <w:t>1</w:t>
            </w:r>
          </w:p>
        </w:tc>
        <w:tc>
          <w:tcPr>
            <w:tcW w:w="900" w:type="dxa"/>
            <w:tcBorders>
              <w:bottom w:val="single" w:sz="4" w:space="0" w:color="auto"/>
            </w:tcBorders>
          </w:tcPr>
          <w:p w:rsidR="00A63880" w:rsidRPr="00225F18" w:rsidRDefault="00A63880" w:rsidP="00225F18">
            <w:pPr>
              <w:autoSpaceDE w:val="0"/>
              <w:autoSpaceDN w:val="0"/>
              <w:adjustRightInd w:val="0"/>
              <w:spacing w:line="480" w:lineRule="auto"/>
              <w:rPr>
                <w:rFonts w:ascii="Times New Roman" w:eastAsia="Calibri" w:hAnsi="Times New Roman" w:cs="Times New Roman"/>
              </w:rPr>
            </w:pPr>
            <w:r w:rsidRPr="00225F18">
              <w:rPr>
                <w:rFonts w:ascii="Times New Roman" w:eastAsia="Calibri" w:hAnsi="Times New Roman" w:cs="Times New Roman"/>
              </w:rPr>
              <w:t>33</w:t>
            </w:r>
          </w:p>
        </w:tc>
        <w:tc>
          <w:tcPr>
            <w:tcW w:w="990" w:type="dxa"/>
            <w:tcBorders>
              <w:bottom w:val="single" w:sz="4" w:space="0" w:color="auto"/>
            </w:tcBorders>
          </w:tcPr>
          <w:p w:rsidR="00A63880" w:rsidRPr="00225F18" w:rsidRDefault="00A63880" w:rsidP="00225F18">
            <w:pPr>
              <w:autoSpaceDE w:val="0"/>
              <w:autoSpaceDN w:val="0"/>
              <w:adjustRightInd w:val="0"/>
              <w:spacing w:line="480" w:lineRule="auto"/>
              <w:rPr>
                <w:rFonts w:ascii="Times New Roman" w:eastAsia="Calibri" w:hAnsi="Times New Roman" w:cs="Times New Roman"/>
              </w:rPr>
            </w:pPr>
            <w:r w:rsidRPr="00225F18">
              <w:rPr>
                <w:rFonts w:ascii="Times New Roman" w:eastAsia="Calibri" w:hAnsi="Times New Roman" w:cs="Times New Roman"/>
              </w:rPr>
              <w:t>54</w:t>
            </w:r>
          </w:p>
          <w:p w:rsidR="00A63880" w:rsidRPr="00225F18" w:rsidRDefault="00A63880" w:rsidP="00225F18">
            <w:pPr>
              <w:autoSpaceDE w:val="0"/>
              <w:autoSpaceDN w:val="0"/>
              <w:adjustRightInd w:val="0"/>
              <w:spacing w:line="480" w:lineRule="auto"/>
              <w:rPr>
                <w:rFonts w:ascii="Times New Roman" w:eastAsia="Calibri" w:hAnsi="Times New Roman" w:cs="Times New Roman"/>
              </w:rPr>
            </w:pPr>
          </w:p>
          <w:p w:rsidR="00A63880" w:rsidRPr="00225F18" w:rsidRDefault="00A63880" w:rsidP="00225F18">
            <w:pPr>
              <w:autoSpaceDE w:val="0"/>
              <w:autoSpaceDN w:val="0"/>
              <w:adjustRightInd w:val="0"/>
              <w:spacing w:line="480" w:lineRule="auto"/>
              <w:rPr>
                <w:rFonts w:ascii="Times New Roman" w:eastAsia="Calibri" w:hAnsi="Times New Roman" w:cs="Times New Roman"/>
              </w:rPr>
            </w:pPr>
          </w:p>
        </w:tc>
        <w:tc>
          <w:tcPr>
            <w:tcW w:w="900" w:type="dxa"/>
            <w:tcBorders>
              <w:bottom w:val="single" w:sz="4" w:space="0" w:color="auto"/>
            </w:tcBorders>
          </w:tcPr>
          <w:p w:rsidR="00A63880" w:rsidRPr="00225F18" w:rsidRDefault="00A63880" w:rsidP="00225F18">
            <w:pPr>
              <w:autoSpaceDE w:val="0"/>
              <w:autoSpaceDN w:val="0"/>
              <w:adjustRightInd w:val="0"/>
              <w:spacing w:line="480" w:lineRule="auto"/>
              <w:rPr>
                <w:rFonts w:ascii="Times New Roman" w:eastAsia="Calibri" w:hAnsi="Times New Roman" w:cs="Times New Roman"/>
              </w:rPr>
            </w:pPr>
            <w:r w:rsidRPr="00225F18">
              <w:rPr>
                <w:rFonts w:ascii="Times New Roman" w:eastAsia="Calibri" w:hAnsi="Times New Roman" w:cs="Times New Roman"/>
              </w:rPr>
              <w:t>19,539</w:t>
            </w:r>
          </w:p>
        </w:tc>
        <w:tc>
          <w:tcPr>
            <w:tcW w:w="1080" w:type="dxa"/>
            <w:tcBorders>
              <w:bottom w:val="single" w:sz="4" w:space="0" w:color="auto"/>
            </w:tcBorders>
          </w:tcPr>
          <w:p w:rsidR="00A63880" w:rsidRPr="00225F18" w:rsidRDefault="00A63880" w:rsidP="00225F18">
            <w:pPr>
              <w:autoSpaceDE w:val="0"/>
              <w:autoSpaceDN w:val="0"/>
              <w:adjustRightInd w:val="0"/>
              <w:spacing w:line="480" w:lineRule="auto"/>
              <w:rPr>
                <w:rFonts w:ascii="Times New Roman" w:eastAsia="Calibri" w:hAnsi="Times New Roman" w:cs="Times New Roman"/>
              </w:rPr>
            </w:pPr>
            <w:r w:rsidRPr="00225F18">
              <w:rPr>
                <w:rFonts w:ascii="Times New Roman" w:eastAsia="Calibri" w:hAnsi="Times New Roman" w:cs="Times New Roman"/>
              </w:rPr>
              <w:t>25,52,517</w:t>
            </w:r>
          </w:p>
        </w:tc>
        <w:tc>
          <w:tcPr>
            <w:tcW w:w="990" w:type="dxa"/>
            <w:tcBorders>
              <w:bottom w:val="single" w:sz="4" w:space="0" w:color="auto"/>
            </w:tcBorders>
          </w:tcPr>
          <w:p w:rsidR="00A63880" w:rsidRPr="00225F18" w:rsidRDefault="00A63880" w:rsidP="00225F18">
            <w:pPr>
              <w:autoSpaceDE w:val="0"/>
              <w:autoSpaceDN w:val="0"/>
              <w:adjustRightInd w:val="0"/>
              <w:spacing w:line="480" w:lineRule="auto"/>
              <w:rPr>
                <w:rFonts w:ascii="Times New Roman" w:eastAsia="Calibri" w:hAnsi="Times New Roman" w:cs="Times New Roman"/>
              </w:rPr>
            </w:pPr>
            <w:r w:rsidRPr="00225F18">
              <w:rPr>
                <w:rFonts w:ascii="Times New Roman" w:eastAsia="Calibri" w:hAnsi="Times New Roman" w:cs="Times New Roman"/>
              </w:rPr>
              <w:t>130</w:t>
            </w:r>
          </w:p>
        </w:tc>
        <w:tc>
          <w:tcPr>
            <w:tcW w:w="967" w:type="dxa"/>
            <w:tcBorders>
              <w:bottom w:val="single" w:sz="4" w:space="0" w:color="auto"/>
            </w:tcBorders>
          </w:tcPr>
          <w:p w:rsidR="00A63880" w:rsidRPr="00225F18" w:rsidRDefault="00A63880" w:rsidP="00225F18">
            <w:pPr>
              <w:autoSpaceDE w:val="0"/>
              <w:autoSpaceDN w:val="0"/>
              <w:adjustRightInd w:val="0"/>
              <w:spacing w:line="480" w:lineRule="auto"/>
              <w:rPr>
                <w:rFonts w:ascii="Times New Roman" w:eastAsia="Calibri" w:hAnsi="Times New Roman" w:cs="Times New Roman"/>
              </w:rPr>
            </w:pPr>
            <w:r w:rsidRPr="00225F18">
              <w:rPr>
                <w:rFonts w:ascii="Times New Roman" w:eastAsia="Calibri" w:hAnsi="Times New Roman" w:cs="Times New Roman"/>
              </w:rPr>
              <w:t>9</w:t>
            </w:r>
          </w:p>
        </w:tc>
      </w:tr>
      <w:tr w:rsidR="00364CFE" w:rsidRPr="00225F18" w:rsidTr="000A654A">
        <w:trPr>
          <w:trHeight w:val="523"/>
        </w:trPr>
        <w:tc>
          <w:tcPr>
            <w:tcW w:w="1098" w:type="dxa"/>
            <w:tcBorders>
              <w:top w:val="single" w:sz="4" w:space="0" w:color="auto"/>
              <w:bottom w:val="single" w:sz="4" w:space="0" w:color="auto"/>
            </w:tcBorders>
          </w:tcPr>
          <w:p w:rsidR="00A63880" w:rsidRPr="00225F18" w:rsidRDefault="00A63880" w:rsidP="00225F18">
            <w:pPr>
              <w:autoSpaceDE w:val="0"/>
              <w:autoSpaceDN w:val="0"/>
              <w:adjustRightInd w:val="0"/>
              <w:spacing w:line="480" w:lineRule="auto"/>
              <w:rPr>
                <w:rFonts w:ascii="Times New Roman" w:eastAsia="Calibri" w:hAnsi="Times New Roman" w:cs="Times New Roman"/>
              </w:rPr>
            </w:pPr>
            <w:r w:rsidRPr="00225F18">
              <w:rPr>
                <w:rFonts w:ascii="Times New Roman" w:eastAsia="Calibri" w:hAnsi="Times New Roman" w:cs="Times New Roman"/>
              </w:rPr>
              <w:t>Nepal</w:t>
            </w:r>
          </w:p>
        </w:tc>
        <w:tc>
          <w:tcPr>
            <w:tcW w:w="1080" w:type="dxa"/>
            <w:tcBorders>
              <w:top w:val="single" w:sz="4" w:space="0" w:color="auto"/>
              <w:bottom w:val="single" w:sz="4" w:space="0" w:color="auto"/>
            </w:tcBorders>
          </w:tcPr>
          <w:p w:rsidR="00A63880" w:rsidRPr="00225F18" w:rsidRDefault="00A63880" w:rsidP="00225F18">
            <w:pPr>
              <w:autoSpaceDE w:val="0"/>
              <w:autoSpaceDN w:val="0"/>
              <w:adjustRightInd w:val="0"/>
              <w:spacing w:line="480" w:lineRule="auto"/>
              <w:rPr>
                <w:rFonts w:ascii="Times New Roman" w:eastAsia="Calibri" w:hAnsi="Times New Roman" w:cs="Times New Roman"/>
              </w:rPr>
            </w:pPr>
            <w:r w:rsidRPr="00225F18">
              <w:rPr>
                <w:rFonts w:ascii="Times New Roman" w:eastAsia="Calibri" w:hAnsi="Times New Roman" w:cs="Times New Roman"/>
              </w:rPr>
              <w:t>Kathman</w:t>
            </w:r>
            <w:r w:rsidRPr="00225F18">
              <w:rPr>
                <w:rFonts w:ascii="Times New Roman" w:eastAsia="Calibri" w:hAnsi="Times New Roman" w:cs="Times New Roman"/>
              </w:rPr>
              <w:lastRenderedPageBreak/>
              <w:t>du</w:t>
            </w:r>
          </w:p>
        </w:tc>
        <w:tc>
          <w:tcPr>
            <w:tcW w:w="990" w:type="dxa"/>
            <w:tcBorders>
              <w:top w:val="single" w:sz="4" w:space="0" w:color="auto"/>
              <w:bottom w:val="single" w:sz="4" w:space="0" w:color="auto"/>
            </w:tcBorders>
          </w:tcPr>
          <w:p w:rsidR="00A63880" w:rsidRPr="00225F18" w:rsidRDefault="00A63880" w:rsidP="00225F18">
            <w:pPr>
              <w:autoSpaceDE w:val="0"/>
              <w:autoSpaceDN w:val="0"/>
              <w:adjustRightInd w:val="0"/>
              <w:spacing w:line="480" w:lineRule="auto"/>
              <w:rPr>
                <w:rFonts w:ascii="Times New Roman" w:eastAsia="Calibri" w:hAnsi="Times New Roman" w:cs="Times New Roman"/>
              </w:rPr>
            </w:pPr>
            <w:r w:rsidRPr="00225F18">
              <w:rPr>
                <w:rFonts w:ascii="Times New Roman" w:eastAsia="Calibri" w:hAnsi="Times New Roman" w:cs="Times New Roman"/>
              </w:rPr>
              <w:lastRenderedPageBreak/>
              <w:t>6</w:t>
            </w:r>
          </w:p>
        </w:tc>
        <w:tc>
          <w:tcPr>
            <w:tcW w:w="1080" w:type="dxa"/>
            <w:tcBorders>
              <w:top w:val="single" w:sz="4" w:space="0" w:color="auto"/>
              <w:bottom w:val="single" w:sz="4" w:space="0" w:color="auto"/>
            </w:tcBorders>
          </w:tcPr>
          <w:p w:rsidR="00A63880" w:rsidRPr="00225F18" w:rsidRDefault="00A63880" w:rsidP="00225F18">
            <w:pPr>
              <w:autoSpaceDE w:val="0"/>
              <w:autoSpaceDN w:val="0"/>
              <w:adjustRightInd w:val="0"/>
              <w:spacing w:line="480" w:lineRule="auto"/>
              <w:rPr>
                <w:rFonts w:ascii="Times New Roman" w:eastAsia="Calibri" w:hAnsi="Times New Roman" w:cs="Times New Roman"/>
              </w:rPr>
            </w:pPr>
            <w:r w:rsidRPr="00225F18">
              <w:rPr>
                <w:rFonts w:ascii="Times New Roman" w:eastAsia="Calibri" w:hAnsi="Times New Roman" w:cs="Times New Roman"/>
              </w:rPr>
              <w:t>11</w:t>
            </w:r>
          </w:p>
        </w:tc>
        <w:tc>
          <w:tcPr>
            <w:tcW w:w="900" w:type="dxa"/>
            <w:tcBorders>
              <w:top w:val="single" w:sz="4" w:space="0" w:color="auto"/>
              <w:bottom w:val="single" w:sz="4" w:space="0" w:color="auto"/>
            </w:tcBorders>
          </w:tcPr>
          <w:p w:rsidR="00A63880" w:rsidRPr="00225F18" w:rsidRDefault="00A63880" w:rsidP="00225F18">
            <w:pPr>
              <w:autoSpaceDE w:val="0"/>
              <w:autoSpaceDN w:val="0"/>
              <w:adjustRightInd w:val="0"/>
              <w:spacing w:line="480" w:lineRule="auto"/>
              <w:rPr>
                <w:rFonts w:ascii="Times New Roman" w:eastAsia="Calibri" w:hAnsi="Times New Roman" w:cs="Times New Roman"/>
              </w:rPr>
            </w:pPr>
            <w:r w:rsidRPr="00225F18">
              <w:rPr>
                <w:rFonts w:ascii="Times New Roman" w:eastAsia="Calibri" w:hAnsi="Times New Roman" w:cs="Times New Roman"/>
              </w:rPr>
              <w:t>276</w:t>
            </w:r>
          </w:p>
        </w:tc>
        <w:tc>
          <w:tcPr>
            <w:tcW w:w="990" w:type="dxa"/>
            <w:tcBorders>
              <w:top w:val="single" w:sz="4" w:space="0" w:color="auto"/>
              <w:bottom w:val="single" w:sz="4" w:space="0" w:color="auto"/>
            </w:tcBorders>
          </w:tcPr>
          <w:p w:rsidR="00A63880" w:rsidRPr="00225F18" w:rsidRDefault="00A63880" w:rsidP="00225F18">
            <w:pPr>
              <w:autoSpaceDE w:val="0"/>
              <w:autoSpaceDN w:val="0"/>
              <w:adjustRightInd w:val="0"/>
              <w:spacing w:line="480" w:lineRule="auto"/>
              <w:rPr>
                <w:rFonts w:ascii="Times New Roman" w:eastAsia="Calibri" w:hAnsi="Times New Roman" w:cs="Times New Roman"/>
              </w:rPr>
            </w:pPr>
            <w:r w:rsidRPr="00225F18">
              <w:rPr>
                <w:rFonts w:ascii="Times New Roman" w:eastAsia="Calibri" w:hAnsi="Times New Roman" w:cs="Times New Roman"/>
              </w:rPr>
              <w:t>460</w:t>
            </w:r>
          </w:p>
          <w:p w:rsidR="00A63880" w:rsidRPr="00225F18" w:rsidRDefault="00A63880" w:rsidP="00225F18">
            <w:pPr>
              <w:autoSpaceDE w:val="0"/>
              <w:autoSpaceDN w:val="0"/>
              <w:adjustRightInd w:val="0"/>
              <w:spacing w:line="480" w:lineRule="auto"/>
              <w:rPr>
                <w:rFonts w:ascii="Times New Roman" w:eastAsia="Calibri" w:hAnsi="Times New Roman" w:cs="Times New Roman"/>
              </w:rPr>
            </w:pPr>
          </w:p>
        </w:tc>
        <w:tc>
          <w:tcPr>
            <w:tcW w:w="900" w:type="dxa"/>
            <w:tcBorders>
              <w:top w:val="single" w:sz="4" w:space="0" w:color="auto"/>
              <w:bottom w:val="single" w:sz="4" w:space="0" w:color="auto"/>
            </w:tcBorders>
          </w:tcPr>
          <w:p w:rsidR="00A63880" w:rsidRPr="00225F18" w:rsidRDefault="00A63880" w:rsidP="00225F18">
            <w:pPr>
              <w:autoSpaceDE w:val="0"/>
              <w:autoSpaceDN w:val="0"/>
              <w:adjustRightInd w:val="0"/>
              <w:spacing w:line="480" w:lineRule="auto"/>
              <w:rPr>
                <w:rFonts w:ascii="Times New Roman" w:eastAsia="Calibri" w:hAnsi="Times New Roman" w:cs="Times New Roman"/>
              </w:rPr>
            </w:pPr>
            <w:r w:rsidRPr="00225F18">
              <w:rPr>
                <w:rFonts w:ascii="Times New Roman" w:eastAsia="Calibri" w:hAnsi="Times New Roman" w:cs="Times New Roman"/>
              </w:rPr>
              <w:lastRenderedPageBreak/>
              <w:t>14,718</w:t>
            </w:r>
            <w:r w:rsidRPr="00225F18">
              <w:rPr>
                <w:rFonts w:ascii="Times New Roman" w:eastAsia="Calibri" w:hAnsi="Times New Roman" w:cs="Times New Roman"/>
              </w:rPr>
              <w:lastRenderedPageBreak/>
              <w:t>1</w:t>
            </w:r>
          </w:p>
        </w:tc>
        <w:tc>
          <w:tcPr>
            <w:tcW w:w="1080" w:type="dxa"/>
            <w:tcBorders>
              <w:top w:val="single" w:sz="4" w:space="0" w:color="auto"/>
              <w:bottom w:val="single" w:sz="4" w:space="0" w:color="auto"/>
            </w:tcBorders>
          </w:tcPr>
          <w:p w:rsidR="00A63880" w:rsidRPr="00225F18" w:rsidRDefault="00A63880" w:rsidP="00225F18">
            <w:pPr>
              <w:autoSpaceDE w:val="0"/>
              <w:autoSpaceDN w:val="0"/>
              <w:adjustRightInd w:val="0"/>
              <w:spacing w:line="480" w:lineRule="auto"/>
              <w:rPr>
                <w:rFonts w:ascii="Times New Roman" w:eastAsia="Calibri" w:hAnsi="Times New Roman" w:cs="Times New Roman"/>
              </w:rPr>
            </w:pPr>
            <w:r w:rsidRPr="00225F18">
              <w:rPr>
                <w:rFonts w:ascii="Times New Roman" w:eastAsia="Calibri" w:hAnsi="Times New Roman" w:cs="Times New Roman"/>
              </w:rPr>
              <w:lastRenderedPageBreak/>
              <w:t>26,494,5</w:t>
            </w:r>
            <w:r w:rsidRPr="00225F18">
              <w:rPr>
                <w:rFonts w:ascii="Times New Roman" w:eastAsia="Calibri" w:hAnsi="Times New Roman" w:cs="Times New Roman"/>
              </w:rPr>
              <w:lastRenderedPageBreak/>
              <w:t>04</w:t>
            </w:r>
          </w:p>
        </w:tc>
        <w:tc>
          <w:tcPr>
            <w:tcW w:w="990" w:type="dxa"/>
            <w:tcBorders>
              <w:top w:val="single" w:sz="4" w:space="0" w:color="auto"/>
              <w:bottom w:val="single" w:sz="4" w:space="0" w:color="auto"/>
            </w:tcBorders>
          </w:tcPr>
          <w:p w:rsidR="00A63880" w:rsidRPr="00225F18" w:rsidRDefault="00A63880" w:rsidP="00225F18">
            <w:pPr>
              <w:autoSpaceDE w:val="0"/>
              <w:autoSpaceDN w:val="0"/>
              <w:adjustRightInd w:val="0"/>
              <w:spacing w:line="480" w:lineRule="auto"/>
              <w:rPr>
                <w:rFonts w:ascii="Times New Roman" w:eastAsia="Calibri" w:hAnsi="Times New Roman" w:cs="Times New Roman"/>
              </w:rPr>
            </w:pPr>
            <w:r w:rsidRPr="00225F18">
              <w:rPr>
                <w:rFonts w:ascii="Times New Roman" w:eastAsia="Calibri" w:hAnsi="Times New Roman" w:cs="Times New Roman"/>
              </w:rPr>
              <w:lastRenderedPageBreak/>
              <w:t>180</w:t>
            </w:r>
          </w:p>
        </w:tc>
        <w:tc>
          <w:tcPr>
            <w:tcW w:w="967" w:type="dxa"/>
            <w:tcBorders>
              <w:top w:val="single" w:sz="4" w:space="0" w:color="auto"/>
              <w:bottom w:val="single" w:sz="4" w:space="0" w:color="auto"/>
            </w:tcBorders>
          </w:tcPr>
          <w:p w:rsidR="00A63880" w:rsidRPr="00225F18" w:rsidRDefault="00A63880" w:rsidP="00225F18">
            <w:pPr>
              <w:autoSpaceDE w:val="0"/>
              <w:autoSpaceDN w:val="0"/>
              <w:adjustRightInd w:val="0"/>
              <w:spacing w:line="480" w:lineRule="auto"/>
              <w:rPr>
                <w:rFonts w:ascii="Times New Roman" w:eastAsia="Calibri" w:hAnsi="Times New Roman" w:cs="Times New Roman"/>
              </w:rPr>
            </w:pPr>
            <w:r w:rsidRPr="00225F18">
              <w:rPr>
                <w:rFonts w:ascii="Times New Roman" w:eastAsia="Calibri" w:hAnsi="Times New Roman" w:cs="Times New Roman"/>
              </w:rPr>
              <w:t>77</w:t>
            </w:r>
          </w:p>
        </w:tc>
      </w:tr>
    </w:tbl>
    <w:p w:rsidR="00A63880" w:rsidRPr="00225F18" w:rsidRDefault="00A63880" w:rsidP="00225F18">
      <w:pPr>
        <w:autoSpaceDE w:val="0"/>
        <w:autoSpaceDN w:val="0"/>
        <w:adjustRightInd w:val="0"/>
        <w:spacing w:after="0" w:line="480" w:lineRule="auto"/>
        <w:rPr>
          <w:rFonts w:ascii="Times New Roman" w:eastAsia="Calibri" w:hAnsi="Times New Roman" w:cs="Times New Roman"/>
        </w:rPr>
      </w:pPr>
      <w:r w:rsidRPr="00225F18">
        <w:rPr>
          <w:rFonts w:ascii="Times New Roman" w:eastAsia="Calibri" w:hAnsi="Times New Roman" w:cs="Times New Roman"/>
          <w:b/>
          <w:bCs/>
        </w:rPr>
        <w:lastRenderedPageBreak/>
        <w:t>Source of Population:</w:t>
      </w:r>
      <w:r w:rsidRPr="00225F18">
        <w:rPr>
          <w:rFonts w:ascii="Times New Roman" w:eastAsia="Calibri" w:hAnsi="Times New Roman" w:cs="Times New Roman"/>
        </w:rPr>
        <w:t xml:space="preserve"> CBS, 2011</w:t>
      </w:r>
    </w:p>
    <w:p w:rsidR="00364CFE" w:rsidRPr="00225F18" w:rsidRDefault="00364CFE" w:rsidP="00225F18">
      <w:pPr>
        <w:autoSpaceDE w:val="0"/>
        <w:autoSpaceDN w:val="0"/>
        <w:adjustRightInd w:val="0"/>
        <w:spacing w:after="0" w:line="480" w:lineRule="auto"/>
        <w:rPr>
          <w:rFonts w:ascii="Times New Roman" w:eastAsia="Calibri" w:hAnsi="Times New Roman" w:cs="Times New Roman"/>
        </w:rPr>
      </w:pPr>
    </w:p>
    <w:p w:rsidR="00A63880" w:rsidRPr="00225F18" w:rsidRDefault="00A63880" w:rsidP="00225F18">
      <w:pPr>
        <w:autoSpaceDE w:val="0"/>
        <w:autoSpaceDN w:val="0"/>
        <w:adjustRightInd w:val="0"/>
        <w:spacing w:after="0" w:line="360" w:lineRule="auto"/>
        <w:rPr>
          <w:rFonts w:ascii="Times New Roman" w:eastAsia="Calibri" w:hAnsi="Times New Roman" w:cs="Times New Roman"/>
        </w:rPr>
      </w:pPr>
      <w:r w:rsidRPr="00225F18">
        <w:rPr>
          <w:rFonts w:ascii="Times New Roman" w:eastAsia="Calibri" w:hAnsi="Times New Roman" w:cs="Times New Roman"/>
        </w:rPr>
        <w:t>This portray</w:t>
      </w:r>
      <w:r w:rsidR="009D2CE8" w:rsidRPr="00225F18">
        <w:rPr>
          <w:rFonts w:ascii="Times New Roman" w:eastAsia="Calibri" w:hAnsi="Times New Roman" w:cs="Times New Roman"/>
        </w:rPr>
        <w:t>s</w:t>
      </w:r>
      <w:r w:rsidRPr="00225F18">
        <w:rPr>
          <w:rFonts w:ascii="Times New Roman" w:eastAsia="Calibri" w:hAnsi="Times New Roman" w:cs="Times New Roman"/>
        </w:rPr>
        <w:t xml:space="preserve"> the unequal distribution of the municipalities with unbalanced urban development of Nepal. </w:t>
      </w:r>
      <w:proofErr w:type="spellStart"/>
      <w:r w:rsidRPr="00225F18">
        <w:rPr>
          <w:rFonts w:ascii="Times New Roman" w:eastAsia="Calibri" w:hAnsi="Times New Roman" w:cs="Times New Roman"/>
        </w:rPr>
        <w:t>Karnali</w:t>
      </w:r>
      <w:proofErr w:type="spellEnd"/>
      <w:r w:rsidRPr="00225F18">
        <w:rPr>
          <w:rFonts w:ascii="Times New Roman" w:eastAsia="Calibri" w:hAnsi="Times New Roman" w:cs="Times New Roman"/>
        </w:rPr>
        <w:t xml:space="preserve"> Pradesh (Province No. 6) is weak in urbanization while Province No. 3 has comparatively high urbanization status with 3 Metropolitan cities and 1 Sub-metropolitan city and </w:t>
      </w:r>
      <w:r w:rsidR="00CF648C" w:rsidRPr="00225F18">
        <w:rPr>
          <w:rFonts w:ascii="Times New Roman" w:eastAsia="Calibri" w:hAnsi="Times New Roman" w:cs="Times New Roman"/>
        </w:rPr>
        <w:t xml:space="preserve">the </w:t>
      </w:r>
      <w:r w:rsidRPr="00225F18">
        <w:rPr>
          <w:rFonts w:ascii="Times New Roman" w:eastAsia="Calibri" w:hAnsi="Times New Roman" w:cs="Times New Roman"/>
        </w:rPr>
        <w:t xml:space="preserve">total number of municipalities is 74. </w:t>
      </w:r>
      <w:r w:rsidRPr="00225F18">
        <w:rPr>
          <w:rFonts w:ascii="Times New Roman" w:eastAsia="Calibri" w:hAnsi="Times New Roman" w:cs="Times New Roman"/>
          <w:lang w:bidi="ne-NP"/>
        </w:rPr>
        <w:t>The Human Development Index HDI value</w:t>
      </w:r>
      <w:r w:rsidR="00CF648C" w:rsidRPr="00225F18">
        <w:rPr>
          <w:rFonts w:ascii="Times New Roman" w:eastAsia="Calibri" w:hAnsi="Times New Roman" w:cs="Times New Roman"/>
          <w:lang w:bidi="ne-NP"/>
        </w:rPr>
        <w:t>s</w:t>
      </w:r>
      <w:r w:rsidRPr="00225F18">
        <w:rPr>
          <w:rFonts w:ascii="Times New Roman" w:eastAsia="Calibri" w:hAnsi="Times New Roman" w:cs="Times New Roman"/>
          <w:lang w:bidi="ne-NP"/>
        </w:rPr>
        <w:t xml:space="preserve"> for the Province</w:t>
      </w:r>
      <w:r w:rsidR="00CF648C" w:rsidRPr="00225F18">
        <w:rPr>
          <w:rFonts w:ascii="Times New Roman" w:eastAsia="Calibri" w:hAnsi="Times New Roman" w:cs="Times New Roman"/>
          <w:lang w:bidi="ne-NP"/>
        </w:rPr>
        <w:t>s</w:t>
      </w:r>
      <w:r w:rsidRPr="00225F18">
        <w:rPr>
          <w:rFonts w:ascii="Times New Roman" w:eastAsia="Calibri" w:hAnsi="Times New Roman" w:cs="Times New Roman"/>
          <w:lang w:bidi="ne-NP"/>
        </w:rPr>
        <w:t xml:space="preserve"> 1, 3, 4 and 5 are relatively higher than </w:t>
      </w:r>
      <w:r w:rsidR="00CF648C" w:rsidRPr="00225F18">
        <w:rPr>
          <w:rFonts w:ascii="Times New Roman" w:eastAsia="Calibri" w:hAnsi="Times New Roman" w:cs="Times New Roman"/>
          <w:lang w:bidi="ne-NP"/>
        </w:rPr>
        <w:t xml:space="preserve">the </w:t>
      </w:r>
      <w:r w:rsidRPr="00225F18">
        <w:rPr>
          <w:rFonts w:ascii="Times New Roman" w:eastAsia="Calibri" w:hAnsi="Times New Roman" w:cs="Times New Roman"/>
          <w:lang w:bidi="ne-NP"/>
        </w:rPr>
        <w:t>national average and that for Province 6 is least followed by Province 2 and Province 7 (</w:t>
      </w:r>
      <w:proofErr w:type="spellStart"/>
      <w:r w:rsidRPr="00225F18">
        <w:rPr>
          <w:rFonts w:ascii="Times New Roman" w:eastAsia="Calibri" w:hAnsi="Times New Roman" w:cs="Times New Roman"/>
          <w:lang w:bidi="ne-NP"/>
        </w:rPr>
        <w:t>Dhungel</w:t>
      </w:r>
      <w:proofErr w:type="spellEnd"/>
      <w:r w:rsidRPr="00225F18">
        <w:rPr>
          <w:rFonts w:ascii="Times New Roman" w:eastAsia="Calibri" w:hAnsi="Times New Roman" w:cs="Times New Roman"/>
          <w:lang w:bidi="ne-NP"/>
        </w:rPr>
        <w:t xml:space="preserve">, 2018). In other words, the </w:t>
      </w:r>
      <w:r w:rsidRPr="00225F18">
        <w:rPr>
          <w:rFonts w:ascii="Times New Roman" w:eastAsia="Calibri" w:hAnsi="Times New Roman" w:cs="Times New Roman"/>
        </w:rPr>
        <w:t>urbanization level at different provinces is also an indicator for the overall province-wise development of the country.</w:t>
      </w:r>
    </w:p>
    <w:p w:rsidR="00A63880" w:rsidRPr="00225F18" w:rsidRDefault="00A63880" w:rsidP="00225F18">
      <w:pPr>
        <w:widowControl w:val="0"/>
        <w:numPr>
          <w:ilvl w:val="0"/>
          <w:numId w:val="2"/>
        </w:numPr>
        <w:spacing w:after="0" w:line="480" w:lineRule="auto"/>
        <w:rPr>
          <w:rFonts w:ascii="Times New Roman" w:eastAsia="MS Mincho" w:hAnsi="Times New Roman" w:cs="Times New Roman"/>
          <w:b/>
          <w:bCs/>
          <w:kern w:val="2"/>
          <w:lang w:eastAsia="ja-JP"/>
        </w:rPr>
      </w:pPr>
      <w:r w:rsidRPr="00225F18">
        <w:rPr>
          <w:rFonts w:ascii="Times New Roman" w:eastAsia="MS Mincho" w:hAnsi="Times New Roman" w:cs="Times New Roman"/>
          <w:b/>
          <w:bCs/>
          <w:kern w:val="2"/>
          <w:lang w:eastAsia="ja-JP"/>
        </w:rPr>
        <w:t>Urban Issues and Challenges</w:t>
      </w:r>
    </w:p>
    <w:p w:rsidR="00A63880" w:rsidRPr="00225F18" w:rsidRDefault="00A63880" w:rsidP="00225F18">
      <w:pPr>
        <w:spacing w:after="0" w:line="360" w:lineRule="auto"/>
        <w:rPr>
          <w:rFonts w:ascii="Times New Roman" w:eastAsia="Calibri" w:hAnsi="Times New Roman" w:cs="Times New Roman"/>
        </w:rPr>
      </w:pPr>
      <w:r w:rsidRPr="00225F18">
        <w:rPr>
          <w:rFonts w:ascii="Times New Roman" w:eastAsia="Calibri" w:hAnsi="Times New Roman" w:cs="Times New Roman"/>
        </w:rPr>
        <w:t>Provi</w:t>
      </w:r>
      <w:r w:rsidR="00E47472" w:rsidRPr="00225F18">
        <w:rPr>
          <w:rFonts w:ascii="Times New Roman" w:eastAsia="Calibri" w:hAnsi="Times New Roman" w:cs="Times New Roman"/>
        </w:rPr>
        <w:t>di</w:t>
      </w:r>
      <w:r w:rsidRPr="00225F18">
        <w:rPr>
          <w:rFonts w:ascii="Times New Roman" w:eastAsia="Calibri" w:hAnsi="Times New Roman" w:cs="Times New Roman"/>
        </w:rPr>
        <w:t>ng access to housing and other basic infrastructure and services to its entire populati</w:t>
      </w:r>
      <w:r w:rsidR="000A654A" w:rsidRPr="00225F18">
        <w:rPr>
          <w:rFonts w:ascii="Times New Roman" w:eastAsia="Calibri" w:hAnsi="Times New Roman" w:cs="Times New Roman"/>
        </w:rPr>
        <w:t xml:space="preserve">on is the big issue for Nepal. </w:t>
      </w:r>
      <w:r w:rsidRPr="00225F18">
        <w:rPr>
          <w:rFonts w:ascii="Times New Roman" w:eastAsia="Calibri" w:hAnsi="Times New Roman" w:cs="Times New Roman"/>
        </w:rPr>
        <w:t xml:space="preserve"> There is </w:t>
      </w:r>
      <w:r w:rsidR="00E47472" w:rsidRPr="00225F18">
        <w:rPr>
          <w:rFonts w:ascii="Times New Roman" w:eastAsia="Calibri" w:hAnsi="Times New Roman" w:cs="Times New Roman"/>
        </w:rPr>
        <w:t xml:space="preserve">a </w:t>
      </w:r>
      <w:r w:rsidRPr="00225F18">
        <w:rPr>
          <w:rFonts w:ascii="Times New Roman" w:eastAsia="Calibri" w:hAnsi="Times New Roman" w:cs="Times New Roman"/>
          <w:bCs/>
          <w:lang w:bidi="ne-NP"/>
        </w:rPr>
        <w:t xml:space="preserve">need of heavy investment for higher order urban infrastructure for city dwellers. </w:t>
      </w:r>
      <w:r w:rsidRPr="00225F18">
        <w:rPr>
          <w:rFonts w:ascii="Times New Roman" w:eastAsia="Calibri" w:hAnsi="Times New Roman" w:cs="Times New Roman"/>
          <w:color w:val="000000"/>
        </w:rPr>
        <w:t xml:space="preserve">It is estimated that </w:t>
      </w:r>
      <w:r w:rsidR="00EA7E2D" w:rsidRPr="00225F18">
        <w:rPr>
          <w:rFonts w:ascii="Times New Roman" w:eastAsia="Calibri" w:hAnsi="Times New Roman" w:cs="Times New Roman"/>
          <w:color w:val="000000"/>
        </w:rPr>
        <w:t xml:space="preserve">the </w:t>
      </w:r>
      <w:r w:rsidRPr="00225F18">
        <w:rPr>
          <w:rFonts w:ascii="Times New Roman" w:eastAsia="Calibri" w:hAnsi="Times New Roman" w:cs="Times New Roman"/>
          <w:color w:val="000000"/>
        </w:rPr>
        <w:t xml:space="preserve">investment needed to fulfill the existing infrastructure deficit in 58 municipalities (municipalities during census in 2011) </w:t>
      </w:r>
      <w:r w:rsidR="00EA7E2D" w:rsidRPr="00225F18">
        <w:rPr>
          <w:rFonts w:ascii="Times New Roman" w:eastAsia="Calibri" w:hAnsi="Times New Roman" w:cs="Times New Roman"/>
          <w:color w:val="000000"/>
        </w:rPr>
        <w:t>is</w:t>
      </w:r>
      <w:r w:rsidRPr="00225F18">
        <w:rPr>
          <w:rFonts w:ascii="Times New Roman" w:eastAsia="Calibri" w:hAnsi="Times New Roman" w:cs="Times New Roman"/>
          <w:color w:val="000000"/>
        </w:rPr>
        <w:t xml:space="preserve"> about US $ 4.425 billion (@ 1 US $=NPR. 84) </w:t>
      </w:r>
      <w:r w:rsidR="00EA7E2D" w:rsidRPr="00225F18">
        <w:rPr>
          <w:rFonts w:ascii="Times New Roman" w:eastAsia="Calibri" w:hAnsi="Times New Roman" w:cs="Times New Roman"/>
          <w:color w:val="000000"/>
        </w:rPr>
        <w:t>over</w:t>
      </w:r>
      <w:r w:rsidRPr="00225F18">
        <w:rPr>
          <w:rFonts w:ascii="Times New Roman" w:eastAsia="Calibri" w:hAnsi="Times New Roman" w:cs="Times New Roman"/>
          <w:color w:val="000000"/>
        </w:rPr>
        <w:t xml:space="preserve"> 15 years. The investment need had been considered for the infrastructure shortage based on existing and desirable state of infrastructure of the municipalities (TDF, 2015). </w:t>
      </w:r>
      <w:r w:rsidR="00EA7E2D" w:rsidRPr="00225F18">
        <w:rPr>
          <w:rFonts w:ascii="Times New Roman" w:eastAsia="Calibri" w:hAnsi="Times New Roman" w:cs="Times New Roman"/>
          <w:color w:val="000000"/>
        </w:rPr>
        <w:t>The h</w:t>
      </w:r>
      <w:r w:rsidRPr="00225F18">
        <w:rPr>
          <w:rFonts w:ascii="Times New Roman" w:eastAsia="Calibri" w:hAnsi="Times New Roman" w:cs="Times New Roman"/>
          <w:color w:val="000000"/>
        </w:rPr>
        <w:t xml:space="preserve">uman resources and institutional set up are not found efficient and effective </w:t>
      </w:r>
      <w:r w:rsidR="00EA7E2D" w:rsidRPr="00225F18">
        <w:rPr>
          <w:rFonts w:ascii="Times New Roman" w:eastAsia="Calibri" w:hAnsi="Times New Roman" w:cs="Times New Roman"/>
          <w:color w:val="000000"/>
        </w:rPr>
        <w:t xml:space="preserve">enough </w:t>
      </w:r>
      <w:r w:rsidRPr="00225F18">
        <w:rPr>
          <w:rFonts w:ascii="Times New Roman" w:eastAsia="Calibri" w:hAnsi="Times New Roman" w:cs="Times New Roman"/>
          <w:color w:val="000000"/>
        </w:rPr>
        <w:t xml:space="preserve">to meet the urban development </w:t>
      </w:r>
      <w:r w:rsidR="00EA7E2D" w:rsidRPr="00225F18">
        <w:rPr>
          <w:rFonts w:ascii="Times New Roman" w:eastAsia="Calibri" w:hAnsi="Times New Roman" w:cs="Times New Roman"/>
          <w:color w:val="000000"/>
        </w:rPr>
        <w:t xml:space="preserve">needs of </w:t>
      </w:r>
      <w:r w:rsidRPr="00225F18">
        <w:rPr>
          <w:rFonts w:ascii="Times New Roman" w:eastAsia="Calibri" w:hAnsi="Times New Roman" w:cs="Times New Roman"/>
          <w:color w:val="000000"/>
        </w:rPr>
        <w:t xml:space="preserve">the country. </w:t>
      </w:r>
      <w:r w:rsidRPr="00225F18">
        <w:rPr>
          <w:rFonts w:ascii="Times New Roman" w:eastAsia="Calibri" w:hAnsi="Times New Roman" w:cs="Times New Roman"/>
          <w:bCs/>
          <w:lang w:bidi="ne-NP"/>
        </w:rPr>
        <w:t xml:space="preserve"> At present, there </w:t>
      </w:r>
      <w:proofErr w:type="gramStart"/>
      <w:r w:rsidRPr="00225F18">
        <w:rPr>
          <w:rFonts w:ascii="Times New Roman" w:eastAsia="Calibri" w:hAnsi="Times New Roman" w:cs="Times New Roman"/>
          <w:bCs/>
          <w:lang w:bidi="ne-NP"/>
        </w:rPr>
        <w:t xml:space="preserve">is  </w:t>
      </w:r>
      <w:r w:rsidR="00EA7E2D" w:rsidRPr="00225F18">
        <w:rPr>
          <w:rFonts w:ascii="Times New Roman" w:eastAsia="Calibri" w:hAnsi="Times New Roman" w:cs="Times New Roman"/>
          <w:bCs/>
          <w:lang w:bidi="ne-NP"/>
        </w:rPr>
        <w:t>in</w:t>
      </w:r>
      <w:r w:rsidRPr="00225F18">
        <w:rPr>
          <w:rFonts w:ascii="Times New Roman" w:eastAsia="Calibri" w:hAnsi="Times New Roman" w:cs="Times New Roman"/>
          <w:bCs/>
          <w:lang w:bidi="ne-NP"/>
        </w:rPr>
        <w:t>sufficient</w:t>
      </w:r>
      <w:proofErr w:type="gramEnd"/>
      <w:r w:rsidRPr="00225F18">
        <w:rPr>
          <w:rFonts w:ascii="Times New Roman" w:eastAsia="Calibri" w:hAnsi="Times New Roman" w:cs="Times New Roman"/>
          <w:bCs/>
          <w:lang w:bidi="ne-NP"/>
        </w:rPr>
        <w:t xml:space="preserve"> investment for urban development so the urban infrastructure and services are poor. </w:t>
      </w:r>
      <w:r w:rsidRPr="00225F18">
        <w:rPr>
          <w:rFonts w:ascii="Times New Roman" w:eastAsia="Calibri" w:hAnsi="Times New Roman" w:cs="Times New Roman"/>
        </w:rPr>
        <w:t>The rapid urbanization has</w:t>
      </w:r>
      <w:r w:rsidRPr="00225F18">
        <w:rPr>
          <w:rFonts w:ascii="Times New Roman" w:eastAsia="Calibri" w:hAnsi="Times New Roman" w:cs="Times New Roman"/>
          <w:bCs/>
        </w:rPr>
        <w:t xml:space="preserve"> raised serious environmental problems creating </w:t>
      </w:r>
      <w:r w:rsidR="00EA7E2D" w:rsidRPr="00225F18">
        <w:rPr>
          <w:rFonts w:ascii="Times New Roman" w:eastAsia="Calibri" w:hAnsi="Times New Roman" w:cs="Times New Roman"/>
          <w:bCs/>
        </w:rPr>
        <w:t xml:space="preserve">an </w:t>
      </w:r>
      <w:r w:rsidRPr="00225F18">
        <w:rPr>
          <w:rFonts w:ascii="Times New Roman" w:eastAsia="Calibri" w:hAnsi="Times New Roman" w:cs="Times New Roman"/>
          <w:bCs/>
        </w:rPr>
        <w:t xml:space="preserve">imbalanced urban ecosystem. </w:t>
      </w:r>
      <w:r w:rsidRPr="00225F18">
        <w:rPr>
          <w:rFonts w:ascii="Times New Roman" w:eastAsia="Calibri" w:hAnsi="Times New Roman" w:cs="Times New Roman"/>
        </w:rPr>
        <w:t xml:space="preserve">The cities have developed as centers for the secondary </w:t>
      </w:r>
      <w:bookmarkStart w:id="0" w:name="_GoBack"/>
      <w:r w:rsidRPr="00225F18">
        <w:rPr>
          <w:rFonts w:ascii="Times New Roman" w:eastAsia="Calibri" w:hAnsi="Times New Roman" w:cs="Times New Roman"/>
        </w:rPr>
        <w:t>(industry) and tertiary (service oriented) economic activities without proper care for primary (basically agriculture) economic activities. The rapid conversion of fertile agricultur</w:t>
      </w:r>
      <w:r w:rsidR="00EA7E2D" w:rsidRPr="00225F18">
        <w:rPr>
          <w:rFonts w:ascii="Times New Roman" w:eastAsia="Calibri" w:hAnsi="Times New Roman" w:cs="Times New Roman"/>
        </w:rPr>
        <w:t>al</w:t>
      </w:r>
      <w:r w:rsidRPr="00225F18">
        <w:rPr>
          <w:rFonts w:ascii="Times New Roman" w:eastAsia="Calibri" w:hAnsi="Times New Roman" w:cs="Times New Roman"/>
        </w:rPr>
        <w:t xml:space="preserve"> land into residential buildings, commercial complexes, industrial blocks and many urban infrastructures has greatly influenced </w:t>
      </w:r>
      <w:r w:rsidR="00EA7E2D" w:rsidRPr="00225F18">
        <w:rPr>
          <w:rFonts w:ascii="Times New Roman" w:eastAsia="Calibri" w:hAnsi="Times New Roman" w:cs="Times New Roman"/>
        </w:rPr>
        <w:t>the</w:t>
      </w:r>
      <w:r w:rsidRPr="00225F18">
        <w:rPr>
          <w:rFonts w:ascii="Times New Roman" w:eastAsia="Calibri" w:hAnsi="Times New Roman" w:cs="Times New Roman"/>
        </w:rPr>
        <w:t xml:space="preserve"> built-up </w:t>
      </w:r>
      <w:r w:rsidR="00EA7E2D" w:rsidRPr="00225F18">
        <w:rPr>
          <w:rFonts w:ascii="Times New Roman" w:eastAsia="Calibri" w:hAnsi="Times New Roman" w:cs="Times New Roman"/>
        </w:rPr>
        <w:t>to</w:t>
      </w:r>
      <w:r w:rsidRPr="00225F18">
        <w:rPr>
          <w:rFonts w:ascii="Times New Roman" w:eastAsia="Calibri" w:hAnsi="Times New Roman" w:cs="Times New Roman"/>
        </w:rPr>
        <w:t xml:space="preserve"> open space ratio </w:t>
      </w:r>
      <w:proofErr w:type="gramStart"/>
      <w:r w:rsidRPr="00225F18">
        <w:rPr>
          <w:rFonts w:ascii="Times New Roman" w:eastAsia="Calibri" w:hAnsi="Times New Roman" w:cs="Times New Roman"/>
        </w:rPr>
        <w:t>affecting  the</w:t>
      </w:r>
      <w:proofErr w:type="gramEnd"/>
      <w:r w:rsidRPr="00225F18">
        <w:rPr>
          <w:rFonts w:ascii="Times New Roman" w:eastAsia="Calibri" w:hAnsi="Times New Roman" w:cs="Times New Roman"/>
        </w:rPr>
        <w:t xml:space="preserve"> urban ecosystem</w:t>
      </w:r>
      <w:r w:rsidR="00EA7E2D" w:rsidRPr="00225F18">
        <w:rPr>
          <w:rFonts w:ascii="Times New Roman" w:eastAsia="Calibri" w:hAnsi="Times New Roman" w:cs="Times New Roman"/>
        </w:rPr>
        <w:t xml:space="preserve"> badly</w:t>
      </w:r>
      <w:r w:rsidRPr="00225F18">
        <w:rPr>
          <w:rFonts w:ascii="Times New Roman" w:eastAsia="Calibri" w:hAnsi="Times New Roman" w:cs="Times New Roman"/>
        </w:rPr>
        <w:t xml:space="preserve">. The agriculture area in the Kathmandu valley is reported to have declined from 58.4% to 47.4% between 1990 to 2012, i.e. an average loss of 0.5% or 400ha in terms of area of the valley annually( Genesis,2013 adopted from NUDS, 2015). Today’s cities have difficulty in finding open spaces for healthy breathing and emergency spaces during disasters like earthquakes and fires. </w:t>
      </w:r>
      <w:r w:rsidR="00475200" w:rsidRPr="00225F18">
        <w:rPr>
          <w:rFonts w:ascii="Times New Roman" w:eastAsia="Calibri" w:hAnsi="Times New Roman" w:cs="Times New Roman"/>
        </w:rPr>
        <w:t>'</w:t>
      </w:r>
      <w:r w:rsidRPr="00225F18">
        <w:rPr>
          <w:rFonts w:ascii="Times New Roman" w:eastAsia="Calibri" w:hAnsi="Times New Roman" w:cs="Times New Roman"/>
        </w:rPr>
        <w:t xml:space="preserve">In Kathmandu and </w:t>
      </w:r>
      <w:proofErr w:type="spellStart"/>
      <w:r w:rsidRPr="00225F18">
        <w:rPr>
          <w:rFonts w:ascii="Times New Roman" w:eastAsia="Calibri" w:hAnsi="Times New Roman" w:cs="Times New Roman"/>
        </w:rPr>
        <w:t>Lalitpur</w:t>
      </w:r>
      <w:proofErr w:type="spellEnd"/>
      <w:r w:rsidRPr="00225F18">
        <w:rPr>
          <w:rFonts w:ascii="Times New Roman" w:eastAsia="Calibri" w:hAnsi="Times New Roman" w:cs="Times New Roman"/>
        </w:rPr>
        <w:t xml:space="preserve"> 0.48% and 0.06% of municipal area can be categorized as open space. World Health Organization (WHO) and Food and Agricu</w:t>
      </w:r>
      <w:r w:rsidR="00475200" w:rsidRPr="00225F18">
        <w:rPr>
          <w:rFonts w:ascii="Times New Roman" w:eastAsia="Calibri" w:hAnsi="Times New Roman" w:cs="Times New Roman"/>
        </w:rPr>
        <w:t>lture Organization</w:t>
      </w:r>
      <w:r w:rsidRPr="00225F18">
        <w:rPr>
          <w:rFonts w:ascii="Times New Roman" w:eastAsia="Calibri" w:hAnsi="Times New Roman" w:cs="Times New Roman"/>
        </w:rPr>
        <w:t xml:space="preserve"> (FAO) suggested a minimum accessibility of 9m</w:t>
      </w:r>
      <w:r w:rsidRPr="00225F18">
        <w:rPr>
          <w:rFonts w:ascii="Times New Roman" w:eastAsia="Calibri" w:hAnsi="Times New Roman" w:cs="Times New Roman"/>
          <w:vertAlign w:val="superscript"/>
        </w:rPr>
        <w:t>2</w:t>
      </w:r>
      <w:r w:rsidRPr="00225F18">
        <w:rPr>
          <w:rFonts w:ascii="Times New Roman" w:eastAsia="Calibri" w:hAnsi="Times New Roman" w:cs="Times New Roman"/>
        </w:rPr>
        <w:t xml:space="preserve"> per person of green open space for the city residents. Based on the periodic plan of municipalities, the availability of area in Kathmandu is 0.25m</w:t>
      </w:r>
      <w:r w:rsidRPr="00225F18">
        <w:rPr>
          <w:rFonts w:ascii="Times New Roman" w:eastAsia="Calibri" w:hAnsi="Times New Roman" w:cs="Times New Roman"/>
          <w:vertAlign w:val="superscript"/>
        </w:rPr>
        <w:t xml:space="preserve">2 </w:t>
      </w:r>
      <w:r w:rsidRPr="00225F18">
        <w:rPr>
          <w:rFonts w:ascii="Times New Roman" w:eastAsia="Calibri" w:hAnsi="Times New Roman" w:cs="Times New Roman"/>
        </w:rPr>
        <w:t>per person and 4.34 m</w:t>
      </w:r>
      <w:r w:rsidRPr="00225F18">
        <w:rPr>
          <w:rFonts w:ascii="Times New Roman" w:eastAsia="Calibri" w:hAnsi="Times New Roman" w:cs="Times New Roman"/>
          <w:vertAlign w:val="superscript"/>
        </w:rPr>
        <w:t>2</w:t>
      </w:r>
      <w:r w:rsidRPr="00225F18">
        <w:rPr>
          <w:rFonts w:ascii="Times New Roman" w:eastAsia="Calibri" w:hAnsi="Times New Roman" w:cs="Times New Roman"/>
        </w:rPr>
        <w:t xml:space="preserve"> per person in </w:t>
      </w:r>
      <w:proofErr w:type="spellStart"/>
      <w:r w:rsidRPr="00225F18">
        <w:rPr>
          <w:rFonts w:ascii="Times New Roman" w:eastAsia="Calibri" w:hAnsi="Times New Roman" w:cs="Times New Roman"/>
        </w:rPr>
        <w:t>Dharan</w:t>
      </w:r>
      <w:proofErr w:type="spellEnd"/>
      <w:r w:rsidR="00475200" w:rsidRPr="00225F18">
        <w:rPr>
          <w:rFonts w:ascii="Times New Roman" w:eastAsia="Calibri" w:hAnsi="Times New Roman" w:cs="Times New Roman"/>
        </w:rPr>
        <w:t xml:space="preserve">' </w:t>
      </w:r>
      <w:r w:rsidRPr="00225F18">
        <w:rPr>
          <w:rFonts w:ascii="Times New Roman" w:eastAsia="Calibri" w:hAnsi="Times New Roman" w:cs="Times New Roman"/>
        </w:rPr>
        <w:t xml:space="preserve">(NUDS, 2015). </w:t>
      </w:r>
      <w:bookmarkEnd w:id="0"/>
      <w:r w:rsidRPr="00225F18">
        <w:rPr>
          <w:rFonts w:ascii="Times New Roman" w:eastAsia="Calibri" w:hAnsi="Times New Roman" w:cs="Times New Roman"/>
        </w:rPr>
        <w:t xml:space="preserve">Air quality and living environments </w:t>
      </w:r>
      <w:r w:rsidRPr="00225F18">
        <w:rPr>
          <w:rFonts w:ascii="Times New Roman" w:eastAsia="Calibri" w:hAnsi="Times New Roman" w:cs="Times New Roman"/>
        </w:rPr>
        <w:lastRenderedPageBreak/>
        <w:t>are greatly polluted, impacting negatively on quality of life. According to WHO standards, the level of Total Suspension Particulate (TSP) and Particulate matters less than 10 micrometer (PM</w:t>
      </w:r>
      <w:r w:rsidRPr="00225F18">
        <w:rPr>
          <w:rFonts w:ascii="Times New Roman" w:eastAsia="Calibri" w:hAnsi="Times New Roman" w:cs="Times New Roman"/>
          <w:vertAlign w:val="subscript"/>
        </w:rPr>
        <w:t>10</w:t>
      </w:r>
      <w:r w:rsidRPr="00225F18">
        <w:rPr>
          <w:rFonts w:ascii="Times New Roman" w:eastAsia="Calibri" w:hAnsi="Times New Roman" w:cs="Times New Roman"/>
        </w:rPr>
        <w:t>) for ambient air quality is up to 230</w:t>
      </w:r>
      <m:oMath>
        <m:r>
          <w:rPr>
            <w:rFonts w:ascii="Cambria Math" w:eastAsia="Calibri" w:hAnsi="Cambria Math" w:cs="Times New Roman"/>
          </w:rPr>
          <m:t>μg/m</m:t>
        </m:r>
      </m:oMath>
      <w:r w:rsidRPr="00225F18">
        <w:rPr>
          <w:rFonts w:ascii="Times New Roman" w:eastAsia="Calibri" w:hAnsi="Times New Roman" w:cs="Times New Roman"/>
          <w:vertAlign w:val="superscript"/>
        </w:rPr>
        <w:t>3</w:t>
      </w:r>
      <w:r w:rsidRPr="00225F18">
        <w:rPr>
          <w:rFonts w:ascii="Times New Roman" w:eastAsia="Calibri" w:hAnsi="Times New Roman" w:cs="Times New Roman"/>
        </w:rPr>
        <w:t xml:space="preserve"> and 70</w:t>
      </w:r>
      <m:oMath>
        <m:r>
          <w:rPr>
            <w:rFonts w:ascii="Cambria Math" w:eastAsia="Calibri" w:hAnsi="Cambria Math" w:cs="Times New Roman"/>
          </w:rPr>
          <m:t xml:space="preserve"> μg/m</m:t>
        </m:r>
      </m:oMath>
      <w:r w:rsidRPr="00225F18">
        <w:rPr>
          <w:rFonts w:ascii="Times New Roman" w:eastAsia="Calibri" w:hAnsi="Times New Roman" w:cs="Times New Roman"/>
          <w:vertAlign w:val="superscript"/>
        </w:rPr>
        <w:t xml:space="preserve">3  </w:t>
      </w:r>
      <w:r w:rsidRPr="00225F18">
        <w:rPr>
          <w:rFonts w:ascii="Times New Roman" w:eastAsia="Calibri" w:hAnsi="Times New Roman" w:cs="Times New Roman"/>
        </w:rPr>
        <w:t xml:space="preserve">,respectively. </w:t>
      </w:r>
      <w:r w:rsidR="00475200" w:rsidRPr="00225F18">
        <w:rPr>
          <w:rFonts w:ascii="Times New Roman" w:eastAsia="Calibri" w:hAnsi="Times New Roman" w:cs="Times New Roman"/>
        </w:rPr>
        <w:t>'</w:t>
      </w:r>
      <w:r w:rsidRPr="00225F18">
        <w:rPr>
          <w:rFonts w:ascii="Times New Roman" w:eastAsia="Calibri" w:hAnsi="Times New Roman" w:cs="Times New Roman"/>
        </w:rPr>
        <w:t xml:space="preserve">However, statistics show that level of TSP in </w:t>
      </w:r>
      <w:proofErr w:type="spellStart"/>
      <w:r w:rsidRPr="00225F18">
        <w:rPr>
          <w:rFonts w:ascii="Times New Roman" w:eastAsia="Calibri" w:hAnsi="Times New Roman" w:cs="Times New Roman"/>
        </w:rPr>
        <w:t>Nepalgunj</w:t>
      </w:r>
      <w:proofErr w:type="spellEnd"/>
      <w:r w:rsidRPr="00225F18">
        <w:rPr>
          <w:rFonts w:ascii="Times New Roman" w:eastAsia="Calibri" w:hAnsi="Times New Roman" w:cs="Times New Roman"/>
        </w:rPr>
        <w:t xml:space="preserve"> is 2222.5</w:t>
      </w:r>
      <m:oMath>
        <m:r>
          <w:rPr>
            <w:rFonts w:ascii="Cambria Math" w:eastAsia="Calibri" w:hAnsi="Cambria Math" w:cs="Times New Roman"/>
          </w:rPr>
          <m:t xml:space="preserve"> μg/m</m:t>
        </m:r>
      </m:oMath>
      <w:r w:rsidRPr="00225F18">
        <w:rPr>
          <w:rFonts w:ascii="Times New Roman" w:eastAsia="Calibri" w:hAnsi="Times New Roman" w:cs="Times New Roman"/>
          <w:vertAlign w:val="superscript"/>
        </w:rPr>
        <w:t xml:space="preserve">3 </w:t>
      </w:r>
      <w:r w:rsidRPr="00225F18">
        <w:rPr>
          <w:rFonts w:ascii="Times New Roman" w:eastAsia="Calibri" w:hAnsi="Times New Roman" w:cs="Times New Roman"/>
        </w:rPr>
        <w:t xml:space="preserve">followed by </w:t>
      </w:r>
      <w:proofErr w:type="spellStart"/>
      <w:r w:rsidRPr="00225F18">
        <w:rPr>
          <w:rFonts w:ascii="Times New Roman" w:eastAsia="Calibri" w:hAnsi="Times New Roman" w:cs="Times New Roman"/>
        </w:rPr>
        <w:t>Janakpur</w:t>
      </w:r>
      <w:proofErr w:type="spellEnd"/>
      <w:r w:rsidRPr="00225F18">
        <w:rPr>
          <w:rFonts w:ascii="Times New Roman" w:eastAsia="Calibri" w:hAnsi="Times New Roman" w:cs="Times New Roman"/>
        </w:rPr>
        <w:t xml:space="preserve"> with 2019</w:t>
      </w:r>
      <m:oMath>
        <m:r>
          <w:rPr>
            <w:rFonts w:ascii="Cambria Math" w:eastAsia="Calibri" w:hAnsi="Cambria Math" w:cs="Times New Roman"/>
          </w:rPr>
          <m:t xml:space="preserve"> μg/m</m:t>
        </m:r>
      </m:oMath>
      <w:r w:rsidRPr="00225F18">
        <w:rPr>
          <w:rFonts w:ascii="Times New Roman" w:eastAsia="Calibri" w:hAnsi="Times New Roman" w:cs="Times New Roman"/>
          <w:vertAlign w:val="superscript"/>
        </w:rPr>
        <w:t>3</w:t>
      </w:r>
      <w:r w:rsidRPr="00225F18">
        <w:rPr>
          <w:rFonts w:ascii="Times New Roman" w:eastAsia="Calibri" w:hAnsi="Times New Roman" w:cs="Times New Roman"/>
        </w:rPr>
        <w:t>. Similarly, the level of PM</w:t>
      </w:r>
      <w:r w:rsidRPr="00225F18">
        <w:rPr>
          <w:rFonts w:ascii="Times New Roman" w:eastAsia="Calibri" w:hAnsi="Times New Roman" w:cs="Times New Roman"/>
          <w:vertAlign w:val="subscript"/>
        </w:rPr>
        <w:t xml:space="preserve">10 </w:t>
      </w:r>
      <w:r w:rsidRPr="00225F18">
        <w:rPr>
          <w:rFonts w:ascii="Times New Roman" w:eastAsia="Calibri" w:hAnsi="Times New Roman" w:cs="Times New Roman"/>
        </w:rPr>
        <w:t xml:space="preserve">for </w:t>
      </w:r>
      <w:proofErr w:type="spellStart"/>
      <w:r w:rsidRPr="00225F18">
        <w:rPr>
          <w:rFonts w:ascii="Times New Roman" w:eastAsia="Calibri" w:hAnsi="Times New Roman" w:cs="Times New Roman"/>
        </w:rPr>
        <w:t>J</w:t>
      </w:r>
      <w:r w:rsidR="00475200" w:rsidRPr="00225F18">
        <w:rPr>
          <w:rFonts w:ascii="Times New Roman" w:eastAsia="Calibri" w:hAnsi="Times New Roman" w:cs="Times New Roman"/>
        </w:rPr>
        <w:t>anakpur</w:t>
      </w:r>
      <w:proofErr w:type="spellEnd"/>
      <w:r w:rsidR="00475200" w:rsidRPr="00225F18">
        <w:rPr>
          <w:rFonts w:ascii="Times New Roman" w:eastAsia="Calibri" w:hAnsi="Times New Roman" w:cs="Times New Roman"/>
        </w:rPr>
        <w:t xml:space="preserve">, </w:t>
      </w:r>
      <w:proofErr w:type="spellStart"/>
      <w:r w:rsidR="00475200" w:rsidRPr="00225F18">
        <w:rPr>
          <w:rFonts w:ascii="Times New Roman" w:eastAsia="Calibri" w:hAnsi="Times New Roman" w:cs="Times New Roman"/>
        </w:rPr>
        <w:t>Biratnagar</w:t>
      </w:r>
      <w:proofErr w:type="spellEnd"/>
      <w:r w:rsidR="00475200" w:rsidRPr="00225F18">
        <w:rPr>
          <w:rFonts w:ascii="Times New Roman" w:eastAsia="Calibri" w:hAnsi="Times New Roman" w:cs="Times New Roman"/>
        </w:rPr>
        <w:t xml:space="preserve">, and </w:t>
      </w:r>
      <w:proofErr w:type="spellStart"/>
      <w:r w:rsidR="00475200" w:rsidRPr="00225F18">
        <w:rPr>
          <w:rFonts w:ascii="Times New Roman" w:eastAsia="Calibri" w:hAnsi="Times New Roman" w:cs="Times New Roman"/>
        </w:rPr>
        <w:t>Pokhar</w:t>
      </w:r>
      <w:r w:rsidRPr="00225F18">
        <w:rPr>
          <w:rFonts w:ascii="Times New Roman" w:eastAsia="Calibri" w:hAnsi="Times New Roman" w:cs="Times New Roman"/>
        </w:rPr>
        <w:t>a</w:t>
      </w:r>
      <w:proofErr w:type="spellEnd"/>
      <w:r w:rsidRPr="00225F18">
        <w:rPr>
          <w:rFonts w:ascii="Times New Roman" w:eastAsia="Calibri" w:hAnsi="Times New Roman" w:cs="Times New Roman"/>
        </w:rPr>
        <w:t xml:space="preserve"> are 1820.9</w:t>
      </w:r>
      <m:oMath>
        <m:r>
          <w:rPr>
            <w:rFonts w:ascii="Cambria Math" w:eastAsia="Calibri" w:hAnsi="Cambria Math" w:cs="Times New Roman"/>
          </w:rPr>
          <m:t xml:space="preserve"> μg/m</m:t>
        </m:r>
      </m:oMath>
      <w:r w:rsidRPr="00225F18">
        <w:rPr>
          <w:rFonts w:ascii="Times New Roman" w:eastAsia="Calibri" w:hAnsi="Times New Roman" w:cs="Times New Roman"/>
          <w:vertAlign w:val="superscript"/>
        </w:rPr>
        <w:t>3</w:t>
      </w:r>
      <w:r w:rsidRPr="00225F18">
        <w:rPr>
          <w:rFonts w:ascii="Times New Roman" w:eastAsia="Calibri" w:hAnsi="Times New Roman" w:cs="Times New Roman"/>
        </w:rPr>
        <w:t>, 961.4</w:t>
      </w:r>
      <m:oMath>
        <m:r>
          <w:rPr>
            <w:rFonts w:ascii="Cambria Math" w:eastAsia="Calibri" w:hAnsi="Cambria Math" w:cs="Times New Roman"/>
          </w:rPr>
          <m:t xml:space="preserve"> μg/m</m:t>
        </m:r>
      </m:oMath>
      <w:r w:rsidRPr="00225F18">
        <w:rPr>
          <w:rFonts w:ascii="Times New Roman" w:eastAsia="Calibri" w:hAnsi="Times New Roman" w:cs="Times New Roman"/>
          <w:vertAlign w:val="superscript"/>
        </w:rPr>
        <w:t>3</w:t>
      </w:r>
      <w:r w:rsidRPr="00225F18">
        <w:rPr>
          <w:rFonts w:ascii="Times New Roman" w:eastAsia="Calibri" w:hAnsi="Times New Roman" w:cs="Times New Roman"/>
        </w:rPr>
        <w:t>, and 90.2</w:t>
      </w:r>
      <m:oMath>
        <m:r>
          <w:rPr>
            <w:rFonts w:ascii="Cambria Math" w:eastAsia="Calibri" w:hAnsi="Cambria Math" w:cs="Times New Roman"/>
          </w:rPr>
          <m:t xml:space="preserve"> μg/m</m:t>
        </m:r>
      </m:oMath>
      <w:r w:rsidRPr="00225F18">
        <w:rPr>
          <w:rFonts w:ascii="Times New Roman" w:eastAsia="Calibri" w:hAnsi="Times New Roman" w:cs="Times New Roman"/>
          <w:vertAlign w:val="superscript"/>
        </w:rPr>
        <w:t>3</w:t>
      </w:r>
      <w:r w:rsidRPr="00225F18" w:rsidDel="00766BC1">
        <w:rPr>
          <w:rFonts w:ascii="Times New Roman" w:eastAsia="Calibri" w:hAnsi="Times New Roman" w:cs="Times New Roman"/>
        </w:rPr>
        <w:t>,</w:t>
      </w:r>
      <w:r w:rsidRPr="00225F18">
        <w:rPr>
          <w:rFonts w:ascii="Times New Roman" w:eastAsia="Calibri" w:hAnsi="Times New Roman" w:cs="Times New Roman"/>
        </w:rPr>
        <w:t xml:space="preserve"> respectively</w:t>
      </w:r>
      <w:r w:rsidR="00475200" w:rsidRPr="00225F18">
        <w:rPr>
          <w:rFonts w:ascii="Times New Roman" w:eastAsia="Calibri" w:hAnsi="Times New Roman" w:cs="Times New Roman"/>
        </w:rPr>
        <w:t>'</w:t>
      </w:r>
      <w:r w:rsidRPr="00225F18">
        <w:rPr>
          <w:rFonts w:ascii="Times New Roman" w:eastAsia="Calibri" w:hAnsi="Times New Roman" w:cs="Times New Roman"/>
        </w:rPr>
        <w:t xml:space="preserve"> (NUDS, 2015).   Most of the surfaces of urban areas are generally covered with concrete and asphalt. This process of surface sealing has greatly influenced the ground water table and it will have serious consequences in long run. The sharp decrease of food sufficiency rate of the city year by year has created </w:t>
      </w:r>
      <w:r w:rsidR="001915ED" w:rsidRPr="00225F18">
        <w:rPr>
          <w:rFonts w:ascii="Times New Roman" w:eastAsia="Calibri" w:hAnsi="Times New Roman" w:cs="Times New Roman"/>
        </w:rPr>
        <w:t xml:space="preserve">a </w:t>
      </w:r>
      <w:r w:rsidRPr="00225F18">
        <w:rPr>
          <w:rFonts w:ascii="Times New Roman" w:eastAsia="Calibri" w:hAnsi="Times New Roman" w:cs="Times New Roman"/>
        </w:rPr>
        <w:t>situation of increasing rate of food import</w:t>
      </w:r>
      <w:r w:rsidR="001915ED" w:rsidRPr="00225F18">
        <w:rPr>
          <w:rFonts w:ascii="Times New Roman" w:eastAsia="Calibri" w:hAnsi="Times New Roman" w:cs="Times New Roman"/>
        </w:rPr>
        <w:t>s</w:t>
      </w:r>
      <w:r w:rsidRPr="00225F18">
        <w:rPr>
          <w:rFonts w:ascii="Times New Roman" w:eastAsia="Calibri" w:hAnsi="Times New Roman" w:cs="Times New Roman"/>
        </w:rPr>
        <w:t xml:space="preserve"> to meet the food demand o</w:t>
      </w:r>
      <w:r w:rsidR="00475200" w:rsidRPr="00225F18">
        <w:rPr>
          <w:rFonts w:ascii="Times New Roman" w:eastAsia="Calibri" w:hAnsi="Times New Roman" w:cs="Times New Roman"/>
        </w:rPr>
        <w:t>f city dwellers. It is supposed</w:t>
      </w:r>
      <w:r w:rsidRPr="00225F18">
        <w:rPr>
          <w:rFonts w:ascii="Times New Roman" w:eastAsia="Calibri" w:hAnsi="Times New Roman" w:cs="Times New Roman"/>
        </w:rPr>
        <w:t xml:space="preserve"> that the </w:t>
      </w:r>
      <w:proofErr w:type="gramStart"/>
      <w:r w:rsidRPr="00225F18">
        <w:rPr>
          <w:rFonts w:ascii="Times New Roman" w:eastAsia="Calibri" w:hAnsi="Times New Roman" w:cs="Times New Roman"/>
        </w:rPr>
        <w:t xml:space="preserve">average  </w:t>
      </w:r>
      <w:r w:rsidR="001915ED" w:rsidRPr="00225F18">
        <w:rPr>
          <w:rFonts w:ascii="Times New Roman" w:eastAsia="Calibri" w:hAnsi="Times New Roman" w:cs="Times New Roman"/>
        </w:rPr>
        <w:t>transport</w:t>
      </w:r>
      <w:proofErr w:type="gramEnd"/>
      <w:r w:rsidR="001915ED" w:rsidRPr="00225F18">
        <w:rPr>
          <w:rFonts w:ascii="Times New Roman" w:eastAsia="Calibri" w:hAnsi="Times New Roman" w:cs="Times New Roman"/>
        </w:rPr>
        <w:t xml:space="preserve"> </w:t>
      </w:r>
      <w:r w:rsidRPr="00225F18">
        <w:rPr>
          <w:rFonts w:ascii="Times New Roman" w:eastAsia="Calibri" w:hAnsi="Times New Roman" w:cs="Times New Roman"/>
        </w:rPr>
        <w:t xml:space="preserve">distance from farm </w:t>
      </w:r>
      <w:r w:rsidR="001915ED" w:rsidRPr="00225F18">
        <w:rPr>
          <w:rFonts w:ascii="Times New Roman" w:eastAsia="Calibri" w:hAnsi="Times New Roman" w:cs="Times New Roman"/>
        </w:rPr>
        <w:t xml:space="preserve">to </w:t>
      </w:r>
      <w:r w:rsidRPr="00225F18">
        <w:rPr>
          <w:rFonts w:ascii="Times New Roman" w:eastAsia="Calibri" w:hAnsi="Times New Roman" w:cs="Times New Roman"/>
        </w:rPr>
        <w:t>dining table of people is  hundreds of kilometer</w:t>
      </w:r>
      <w:r w:rsidR="001915ED" w:rsidRPr="00225F18">
        <w:rPr>
          <w:rFonts w:ascii="Times New Roman" w:eastAsia="Calibri" w:hAnsi="Times New Roman" w:cs="Times New Roman"/>
        </w:rPr>
        <w:t>s</w:t>
      </w:r>
      <w:r w:rsidRPr="00225F18">
        <w:rPr>
          <w:rFonts w:ascii="Times New Roman" w:eastAsia="Calibri" w:hAnsi="Times New Roman" w:cs="Times New Roman"/>
        </w:rPr>
        <w:t>. The high energy involved in importing food for the city dwellers from distan</w:t>
      </w:r>
      <w:r w:rsidR="001915ED" w:rsidRPr="00225F18">
        <w:rPr>
          <w:rFonts w:ascii="Times New Roman" w:eastAsia="Calibri" w:hAnsi="Times New Roman" w:cs="Times New Roman"/>
        </w:rPr>
        <w:t>t</w:t>
      </w:r>
      <w:r w:rsidRPr="00225F18">
        <w:rPr>
          <w:rFonts w:ascii="Times New Roman" w:eastAsia="Calibri" w:hAnsi="Times New Roman" w:cs="Times New Roman"/>
        </w:rPr>
        <w:t xml:space="preserve"> </w:t>
      </w:r>
      <w:r w:rsidR="001915ED" w:rsidRPr="00225F18">
        <w:rPr>
          <w:rFonts w:ascii="Times New Roman" w:eastAsia="Calibri" w:hAnsi="Times New Roman" w:cs="Times New Roman"/>
        </w:rPr>
        <w:t xml:space="preserve">places </w:t>
      </w:r>
      <w:r w:rsidRPr="00225F18">
        <w:rPr>
          <w:rFonts w:ascii="Times New Roman" w:eastAsia="Calibri" w:hAnsi="Times New Roman" w:cs="Times New Roman"/>
        </w:rPr>
        <w:t xml:space="preserve">will consequently increase the cost. </w:t>
      </w:r>
      <w:r w:rsidR="001915ED" w:rsidRPr="00225F18">
        <w:rPr>
          <w:rFonts w:ascii="Times New Roman" w:eastAsia="Calibri" w:hAnsi="Times New Roman" w:cs="Times New Roman"/>
        </w:rPr>
        <w:t>This</w:t>
      </w:r>
      <w:r w:rsidRPr="00225F18">
        <w:rPr>
          <w:rFonts w:ascii="Times New Roman" w:eastAsia="Calibri" w:hAnsi="Times New Roman" w:cs="Times New Roman"/>
        </w:rPr>
        <w:t xml:space="preserve"> is also becoming </w:t>
      </w:r>
      <w:r w:rsidR="001915ED" w:rsidRPr="00225F18">
        <w:rPr>
          <w:rFonts w:ascii="Times New Roman" w:eastAsia="Calibri" w:hAnsi="Times New Roman" w:cs="Times New Roman"/>
        </w:rPr>
        <w:t>an</w:t>
      </w:r>
      <w:r w:rsidRPr="00225F18">
        <w:rPr>
          <w:rFonts w:ascii="Times New Roman" w:eastAsia="Calibri" w:hAnsi="Times New Roman" w:cs="Times New Roman"/>
        </w:rPr>
        <w:t xml:space="preserve"> emerging issue of affordability</w:t>
      </w:r>
      <w:r w:rsidR="001915ED" w:rsidRPr="00225F18">
        <w:rPr>
          <w:rFonts w:ascii="Times New Roman" w:eastAsia="Calibri" w:hAnsi="Times New Roman" w:cs="Times New Roman"/>
        </w:rPr>
        <w:t>,</w:t>
      </w:r>
      <w:r w:rsidRPr="00225F18">
        <w:rPr>
          <w:rFonts w:ascii="Times New Roman" w:eastAsia="Calibri" w:hAnsi="Times New Roman" w:cs="Times New Roman"/>
        </w:rPr>
        <w:t xml:space="preserve"> particularly </w:t>
      </w:r>
      <w:r w:rsidR="001915ED" w:rsidRPr="00225F18">
        <w:rPr>
          <w:rFonts w:ascii="Times New Roman" w:eastAsia="Calibri" w:hAnsi="Times New Roman" w:cs="Times New Roman"/>
        </w:rPr>
        <w:t>for</w:t>
      </w:r>
      <w:r w:rsidRPr="00225F18">
        <w:rPr>
          <w:rFonts w:ascii="Times New Roman" w:eastAsia="Calibri" w:hAnsi="Times New Roman" w:cs="Times New Roman"/>
        </w:rPr>
        <w:t xml:space="preserve"> the urban poor. The expanding urbanized </w:t>
      </w:r>
      <w:proofErr w:type="gramStart"/>
      <w:r w:rsidRPr="00225F18">
        <w:rPr>
          <w:rFonts w:ascii="Times New Roman" w:eastAsia="Calibri" w:hAnsi="Times New Roman" w:cs="Times New Roman"/>
        </w:rPr>
        <w:t>society is continuously consuming more and more resources and use</w:t>
      </w:r>
      <w:proofErr w:type="gramEnd"/>
      <w:r w:rsidRPr="00225F18">
        <w:rPr>
          <w:rFonts w:ascii="Times New Roman" w:eastAsia="Calibri" w:hAnsi="Times New Roman" w:cs="Times New Roman"/>
        </w:rPr>
        <w:t xml:space="preserve"> the rural lands and rivers as its waste sinks. Cities are thus responsible </w:t>
      </w:r>
      <w:proofErr w:type="gramStart"/>
      <w:r w:rsidRPr="00225F18">
        <w:rPr>
          <w:rFonts w:ascii="Times New Roman" w:eastAsia="Calibri" w:hAnsi="Times New Roman" w:cs="Times New Roman"/>
        </w:rPr>
        <w:t>for  environmental</w:t>
      </w:r>
      <w:proofErr w:type="gramEnd"/>
      <w:r w:rsidRPr="00225F18">
        <w:rPr>
          <w:rFonts w:ascii="Times New Roman" w:eastAsia="Calibri" w:hAnsi="Times New Roman" w:cs="Times New Roman"/>
        </w:rPr>
        <w:t xml:space="preserve"> degradation including climate change with more than two-thirds of global energy use and greenhouse gas emissions </w:t>
      </w:r>
      <w:r w:rsidR="008614D4" w:rsidRPr="00225F18">
        <w:rPr>
          <w:rFonts w:ascii="Times New Roman" w:eastAsia="Calibri" w:hAnsi="Times New Roman" w:cs="Times New Roman"/>
        </w:rPr>
        <w:t xml:space="preserve">although they </w:t>
      </w:r>
      <w:r w:rsidRPr="00225F18">
        <w:rPr>
          <w:rFonts w:ascii="Times New Roman" w:eastAsia="Calibri" w:hAnsi="Times New Roman" w:cs="Times New Roman"/>
        </w:rPr>
        <w:t xml:space="preserve">cover just about 2% of the earth's surface. In </w:t>
      </w:r>
      <w:r w:rsidR="008614D4" w:rsidRPr="00225F18">
        <w:rPr>
          <w:rFonts w:ascii="Times New Roman" w:eastAsia="Calibri" w:hAnsi="Times New Roman" w:cs="Times New Roman"/>
        </w:rPr>
        <w:t>a</w:t>
      </w:r>
      <w:r w:rsidRPr="00225F18">
        <w:rPr>
          <w:rFonts w:ascii="Times New Roman" w:eastAsia="Calibri" w:hAnsi="Times New Roman" w:cs="Times New Roman"/>
        </w:rPr>
        <w:t xml:space="preserve"> context of limited resources, a concept was formulated that looks </w:t>
      </w:r>
      <w:r w:rsidR="008614D4" w:rsidRPr="00225F18">
        <w:rPr>
          <w:rFonts w:ascii="Times New Roman" w:eastAsia="Calibri" w:hAnsi="Times New Roman" w:cs="Times New Roman"/>
        </w:rPr>
        <w:t xml:space="preserve">towards a </w:t>
      </w:r>
      <w:r w:rsidRPr="00225F18">
        <w:rPr>
          <w:rFonts w:ascii="Times New Roman" w:eastAsia="Calibri" w:hAnsi="Times New Roman" w:cs="Times New Roman"/>
        </w:rPr>
        <w:t xml:space="preserve">green </w:t>
      </w:r>
      <w:r w:rsidR="008614D4" w:rsidRPr="00225F18">
        <w:rPr>
          <w:rFonts w:ascii="Times New Roman" w:eastAsia="Calibri" w:hAnsi="Times New Roman" w:cs="Times New Roman"/>
        </w:rPr>
        <w:t xml:space="preserve">approach </w:t>
      </w:r>
      <w:r w:rsidRPr="00225F18">
        <w:rPr>
          <w:rFonts w:ascii="Times New Roman" w:eastAsia="Calibri" w:hAnsi="Times New Roman" w:cs="Times New Roman"/>
        </w:rPr>
        <w:t>for functional as well as aesthetic purposes</w:t>
      </w:r>
      <w:r w:rsidR="008614D4" w:rsidRPr="00225F18">
        <w:rPr>
          <w:rFonts w:ascii="Times New Roman" w:eastAsia="Calibri" w:hAnsi="Times New Roman" w:cs="Times New Roman"/>
        </w:rPr>
        <w:t>,</w:t>
      </w:r>
      <w:r w:rsidRPr="00225F18">
        <w:rPr>
          <w:rFonts w:ascii="Times New Roman" w:eastAsia="Calibri" w:hAnsi="Times New Roman" w:cs="Times New Roman"/>
        </w:rPr>
        <w:t xml:space="preserve"> shifting green to productive green (green with food) and integrating the number of planning norms to decrease mobility and increasing the utilization of limited resources that we have, which is designated as Food Green Concept ( </w:t>
      </w:r>
      <w:proofErr w:type="spellStart"/>
      <w:r w:rsidRPr="00225F18">
        <w:rPr>
          <w:rFonts w:ascii="Times New Roman" w:eastAsia="Calibri" w:hAnsi="Times New Roman" w:cs="Times New Roman"/>
        </w:rPr>
        <w:t>Shrestha</w:t>
      </w:r>
      <w:proofErr w:type="spellEnd"/>
      <w:r w:rsidRPr="00225F18">
        <w:rPr>
          <w:rFonts w:ascii="Times New Roman" w:eastAsia="Calibri" w:hAnsi="Times New Roman" w:cs="Times New Roman"/>
        </w:rPr>
        <w:t xml:space="preserve">, 2011). </w:t>
      </w:r>
    </w:p>
    <w:p w:rsidR="00A63880" w:rsidRPr="00225F18" w:rsidRDefault="00A63880" w:rsidP="00225F18">
      <w:pPr>
        <w:spacing w:after="0" w:line="480" w:lineRule="auto"/>
        <w:rPr>
          <w:rFonts w:ascii="Times New Roman" w:eastAsia="Times New Roman" w:hAnsi="Times New Roman" w:cs="Times New Roman"/>
        </w:rPr>
      </w:pPr>
    </w:p>
    <w:p w:rsidR="00A63880" w:rsidRPr="00225F18" w:rsidRDefault="00A63880" w:rsidP="00225F18">
      <w:pPr>
        <w:pStyle w:val="ListParagraph"/>
        <w:numPr>
          <w:ilvl w:val="0"/>
          <w:numId w:val="2"/>
        </w:numPr>
        <w:tabs>
          <w:tab w:val="left" w:pos="1392"/>
        </w:tabs>
        <w:spacing w:after="0" w:line="480" w:lineRule="auto"/>
        <w:rPr>
          <w:rFonts w:ascii="Times New Roman" w:eastAsia="Calibri" w:hAnsi="Times New Roman" w:cs="Times New Roman"/>
          <w:b/>
          <w:bCs/>
        </w:rPr>
      </w:pPr>
      <w:r w:rsidRPr="00225F18">
        <w:rPr>
          <w:rFonts w:ascii="Times New Roman" w:eastAsia="Calibri" w:hAnsi="Times New Roman" w:cs="Times New Roman"/>
          <w:b/>
          <w:bCs/>
        </w:rPr>
        <w:t>What is Food Green City?</w:t>
      </w:r>
    </w:p>
    <w:p w:rsidR="00A63880" w:rsidRPr="00225F18" w:rsidRDefault="00A63880" w:rsidP="00225F18">
      <w:pPr>
        <w:tabs>
          <w:tab w:val="left" w:pos="180"/>
          <w:tab w:val="left" w:pos="360"/>
        </w:tabs>
        <w:spacing w:after="0" w:line="360" w:lineRule="auto"/>
        <w:rPr>
          <w:rFonts w:ascii="Times New Roman" w:eastAsia="Calibri" w:hAnsi="Times New Roman" w:cs="Times New Roman"/>
          <w:color w:val="000000"/>
        </w:rPr>
      </w:pPr>
      <w:r w:rsidRPr="00225F18">
        <w:rPr>
          <w:rFonts w:ascii="Times New Roman" w:eastAsia="Calibri" w:hAnsi="Times New Roman" w:cs="Times New Roman"/>
          <w:color w:val="000000"/>
        </w:rPr>
        <w:t xml:space="preserve">A Food Green City (FGC) is a kind of Eco-city that enables its residents to </w:t>
      </w:r>
      <w:r w:rsidR="00EA570E" w:rsidRPr="00225F18">
        <w:rPr>
          <w:rFonts w:ascii="Times New Roman" w:eastAsia="Calibri" w:hAnsi="Times New Roman" w:cs="Times New Roman"/>
          <w:color w:val="000000"/>
        </w:rPr>
        <w:t>have</w:t>
      </w:r>
      <w:r w:rsidRPr="00225F18">
        <w:rPr>
          <w:rFonts w:ascii="Times New Roman" w:eastAsia="Calibri" w:hAnsi="Times New Roman" w:cs="Times New Roman"/>
          <w:color w:val="000000"/>
        </w:rPr>
        <w:t xml:space="preserve"> a good quality of life with minimum consumption of resources, in harmony with nature, culture and </w:t>
      </w:r>
      <w:r w:rsidR="00EA570E" w:rsidRPr="00225F18">
        <w:rPr>
          <w:rFonts w:ascii="Times New Roman" w:eastAsia="Calibri" w:hAnsi="Times New Roman" w:cs="Times New Roman"/>
          <w:color w:val="000000"/>
        </w:rPr>
        <w:t xml:space="preserve">the </w:t>
      </w:r>
      <w:r w:rsidRPr="00225F18">
        <w:rPr>
          <w:rFonts w:ascii="Times New Roman" w:eastAsia="Calibri" w:hAnsi="Times New Roman" w:cs="Times New Roman"/>
          <w:color w:val="000000"/>
        </w:rPr>
        <w:t xml:space="preserve">future. It is also a process of “restructuring the cities” and its ultimate goal is to establish spatial equity, low mobility and perfection in </w:t>
      </w:r>
      <w:r w:rsidR="00EA570E" w:rsidRPr="00225F18">
        <w:rPr>
          <w:rFonts w:ascii="Times New Roman" w:eastAsia="Calibri" w:hAnsi="Times New Roman" w:cs="Times New Roman"/>
          <w:color w:val="000000"/>
        </w:rPr>
        <w:t xml:space="preserve">the </w:t>
      </w:r>
      <w:r w:rsidRPr="00225F18">
        <w:rPr>
          <w:rFonts w:ascii="Times New Roman" w:eastAsia="Calibri" w:hAnsi="Times New Roman" w:cs="Times New Roman"/>
          <w:color w:val="000000"/>
        </w:rPr>
        <w:t xml:space="preserve">urban ecosystem for sustainable development with coexistence of man in </w:t>
      </w:r>
      <w:r w:rsidR="00EA570E" w:rsidRPr="00225F18">
        <w:rPr>
          <w:rFonts w:ascii="Times New Roman" w:eastAsia="Calibri" w:hAnsi="Times New Roman" w:cs="Times New Roman"/>
          <w:color w:val="000000"/>
        </w:rPr>
        <w:t xml:space="preserve">a </w:t>
      </w:r>
      <w:r w:rsidRPr="00225F18">
        <w:rPr>
          <w:rFonts w:ascii="Times New Roman" w:eastAsia="Calibri" w:hAnsi="Times New Roman" w:cs="Times New Roman"/>
          <w:color w:val="000000"/>
        </w:rPr>
        <w:t xml:space="preserve">natural system. </w:t>
      </w:r>
      <w:r w:rsidR="00305402" w:rsidRPr="00225F18">
        <w:rPr>
          <w:rFonts w:ascii="Times New Roman" w:eastAsia="Calibri" w:hAnsi="Times New Roman" w:cs="Times New Roman"/>
          <w:color w:val="000000"/>
        </w:rPr>
        <w:t>The f</w:t>
      </w:r>
      <w:r w:rsidRPr="00225F18">
        <w:rPr>
          <w:rFonts w:ascii="Times New Roman" w:eastAsia="Calibri" w:hAnsi="Times New Roman" w:cs="Times New Roman"/>
          <w:color w:val="000000"/>
        </w:rPr>
        <w:t>ollowing are the eight guiding PLEASURE principles of FGC.</w:t>
      </w:r>
    </w:p>
    <w:p w:rsidR="00A63880" w:rsidRPr="00225F18" w:rsidRDefault="00A63880" w:rsidP="00225F18">
      <w:pPr>
        <w:widowControl w:val="0"/>
        <w:numPr>
          <w:ilvl w:val="0"/>
          <w:numId w:val="3"/>
        </w:numPr>
        <w:spacing w:after="0" w:line="480" w:lineRule="auto"/>
        <w:rPr>
          <w:rFonts w:ascii="Times New Roman" w:eastAsia="MS Mincho" w:hAnsi="Times New Roman" w:cs="Times New Roman"/>
          <w:kern w:val="2"/>
          <w:lang w:eastAsia="ja-JP"/>
        </w:rPr>
      </w:pPr>
      <w:r w:rsidRPr="00225F18">
        <w:rPr>
          <w:rFonts w:ascii="Times New Roman" w:eastAsia="MS Mincho" w:hAnsi="Times New Roman" w:cs="Times New Roman"/>
          <w:b/>
          <w:bCs/>
          <w:kern w:val="2"/>
          <w:lang w:eastAsia="ja-JP"/>
        </w:rPr>
        <w:t>P</w:t>
      </w:r>
      <w:r w:rsidRPr="00225F18">
        <w:rPr>
          <w:rFonts w:ascii="Times New Roman" w:eastAsia="MS Mincho" w:hAnsi="Times New Roman" w:cs="Times New Roman"/>
          <w:kern w:val="2"/>
          <w:lang w:eastAsia="ja-JP"/>
        </w:rPr>
        <w:t>lenty of Food Green Space ( Urban Productive Greening)</w:t>
      </w:r>
    </w:p>
    <w:p w:rsidR="00A63880" w:rsidRPr="00225F18" w:rsidRDefault="00A63880" w:rsidP="00225F18">
      <w:pPr>
        <w:widowControl w:val="0"/>
        <w:numPr>
          <w:ilvl w:val="0"/>
          <w:numId w:val="3"/>
        </w:numPr>
        <w:spacing w:after="0" w:line="480" w:lineRule="auto"/>
        <w:rPr>
          <w:rFonts w:ascii="Times New Roman" w:eastAsia="MS Mincho" w:hAnsi="Times New Roman" w:cs="Times New Roman"/>
          <w:kern w:val="2"/>
          <w:lang w:eastAsia="ja-JP"/>
        </w:rPr>
      </w:pPr>
      <w:r w:rsidRPr="00225F18">
        <w:rPr>
          <w:rFonts w:ascii="Times New Roman" w:eastAsia="MS Mincho" w:hAnsi="Times New Roman" w:cs="Times New Roman"/>
          <w:b/>
          <w:bCs/>
          <w:kern w:val="2"/>
          <w:lang w:eastAsia="ja-JP"/>
        </w:rPr>
        <w:t>L</w:t>
      </w:r>
      <w:r w:rsidRPr="00225F18">
        <w:rPr>
          <w:rFonts w:ascii="Times New Roman" w:eastAsia="MS Mincho" w:hAnsi="Times New Roman" w:cs="Times New Roman"/>
          <w:kern w:val="2"/>
          <w:lang w:eastAsia="ja-JP"/>
        </w:rPr>
        <w:t>iving and Working Together</w:t>
      </w:r>
    </w:p>
    <w:p w:rsidR="00A63880" w:rsidRPr="00225F18" w:rsidRDefault="00A63880" w:rsidP="00225F18">
      <w:pPr>
        <w:widowControl w:val="0"/>
        <w:numPr>
          <w:ilvl w:val="0"/>
          <w:numId w:val="3"/>
        </w:numPr>
        <w:spacing w:after="0" w:line="480" w:lineRule="auto"/>
        <w:rPr>
          <w:rFonts w:ascii="Times New Roman" w:eastAsia="MS Mincho" w:hAnsi="Times New Roman" w:cs="Times New Roman"/>
          <w:kern w:val="2"/>
          <w:lang w:eastAsia="ja-JP"/>
        </w:rPr>
      </w:pPr>
      <w:r w:rsidRPr="00225F18">
        <w:rPr>
          <w:rFonts w:ascii="Times New Roman" w:eastAsia="MS Mincho" w:hAnsi="Times New Roman" w:cs="Times New Roman"/>
          <w:b/>
          <w:bCs/>
          <w:kern w:val="2"/>
          <w:lang w:eastAsia="ja-JP"/>
        </w:rPr>
        <w:t>E</w:t>
      </w:r>
      <w:r w:rsidRPr="00225F18">
        <w:rPr>
          <w:rFonts w:ascii="Times New Roman" w:eastAsia="MS Mincho" w:hAnsi="Times New Roman" w:cs="Times New Roman"/>
          <w:kern w:val="2"/>
          <w:lang w:eastAsia="ja-JP"/>
        </w:rPr>
        <w:t>nsuring minimum consumption of resources</w:t>
      </w:r>
    </w:p>
    <w:p w:rsidR="00A63880" w:rsidRPr="00225F18" w:rsidRDefault="00A63880" w:rsidP="00225F18">
      <w:pPr>
        <w:widowControl w:val="0"/>
        <w:numPr>
          <w:ilvl w:val="0"/>
          <w:numId w:val="3"/>
        </w:numPr>
        <w:spacing w:after="0" w:line="480" w:lineRule="auto"/>
        <w:rPr>
          <w:rFonts w:ascii="Times New Roman" w:eastAsia="MS Mincho" w:hAnsi="Times New Roman" w:cs="Times New Roman"/>
          <w:kern w:val="2"/>
          <w:lang w:eastAsia="ja-JP"/>
        </w:rPr>
      </w:pPr>
      <w:r w:rsidRPr="00225F18">
        <w:rPr>
          <w:rFonts w:ascii="Times New Roman" w:eastAsia="MS Mincho" w:hAnsi="Times New Roman" w:cs="Times New Roman"/>
          <w:b/>
          <w:bCs/>
          <w:kern w:val="2"/>
          <w:lang w:eastAsia="ja-JP"/>
        </w:rPr>
        <w:t>A</w:t>
      </w:r>
      <w:r w:rsidRPr="00225F18">
        <w:rPr>
          <w:rFonts w:ascii="Times New Roman" w:eastAsia="MS Mincho" w:hAnsi="Times New Roman" w:cs="Times New Roman"/>
          <w:kern w:val="2"/>
          <w:lang w:eastAsia="ja-JP"/>
        </w:rPr>
        <w:t xml:space="preserve">ttaining sustainable neighborhood </w:t>
      </w:r>
    </w:p>
    <w:p w:rsidR="00A63880" w:rsidRPr="00225F18" w:rsidRDefault="00A63880" w:rsidP="00225F18">
      <w:pPr>
        <w:widowControl w:val="0"/>
        <w:numPr>
          <w:ilvl w:val="0"/>
          <w:numId w:val="3"/>
        </w:numPr>
        <w:spacing w:after="0" w:line="480" w:lineRule="auto"/>
        <w:rPr>
          <w:rFonts w:ascii="Times New Roman" w:eastAsia="MS Mincho" w:hAnsi="Times New Roman" w:cs="Times New Roman"/>
          <w:kern w:val="2"/>
          <w:lang w:eastAsia="ja-JP"/>
        </w:rPr>
      </w:pPr>
      <w:r w:rsidRPr="00225F18">
        <w:rPr>
          <w:rFonts w:ascii="Times New Roman" w:eastAsia="MS Mincho" w:hAnsi="Times New Roman" w:cs="Times New Roman"/>
          <w:b/>
          <w:bCs/>
          <w:kern w:val="2"/>
          <w:lang w:eastAsia="ja-JP"/>
        </w:rPr>
        <w:t>S</w:t>
      </w:r>
      <w:r w:rsidRPr="00225F18">
        <w:rPr>
          <w:rFonts w:ascii="Times New Roman" w:eastAsia="MS Mincho" w:hAnsi="Times New Roman" w:cs="Times New Roman"/>
          <w:kern w:val="2"/>
          <w:lang w:eastAsia="ja-JP"/>
        </w:rPr>
        <w:t xml:space="preserve">ystem of 3 </w:t>
      </w:r>
      <w:proofErr w:type="spellStart"/>
      <w:r w:rsidRPr="00225F18">
        <w:rPr>
          <w:rFonts w:ascii="Times New Roman" w:eastAsia="MS Mincho" w:hAnsi="Times New Roman" w:cs="Times New Roman"/>
          <w:kern w:val="2"/>
          <w:lang w:eastAsia="ja-JP"/>
        </w:rPr>
        <w:t>B</w:t>
      </w:r>
      <w:r w:rsidRPr="00225F18">
        <w:rPr>
          <w:rFonts w:ascii="Times New Roman" w:eastAsia="MS Mincho" w:hAnsi="Times New Roman" w:cs="Times New Roman"/>
          <w:kern w:val="2"/>
          <w:vertAlign w:val="superscript"/>
          <w:lang w:eastAsia="ja-JP"/>
        </w:rPr>
        <w:t>s</w:t>
      </w:r>
      <w:proofErr w:type="spellEnd"/>
      <w:r w:rsidRPr="00225F18">
        <w:rPr>
          <w:rFonts w:ascii="Times New Roman" w:eastAsia="MS Mincho" w:hAnsi="Times New Roman" w:cs="Times New Roman"/>
          <w:kern w:val="2"/>
          <w:vertAlign w:val="superscript"/>
          <w:lang w:eastAsia="ja-JP"/>
        </w:rPr>
        <w:t xml:space="preserve"> </w:t>
      </w:r>
      <w:r w:rsidRPr="00225F18">
        <w:rPr>
          <w:rFonts w:ascii="Times New Roman" w:eastAsia="MS Mincho" w:hAnsi="Times New Roman" w:cs="Times New Roman"/>
          <w:kern w:val="2"/>
          <w:lang w:eastAsia="ja-JP"/>
        </w:rPr>
        <w:t>( Boot, Bike, and Bus)</w:t>
      </w:r>
    </w:p>
    <w:p w:rsidR="00A63880" w:rsidRPr="00225F18" w:rsidRDefault="00A63880" w:rsidP="00225F18">
      <w:pPr>
        <w:widowControl w:val="0"/>
        <w:numPr>
          <w:ilvl w:val="0"/>
          <w:numId w:val="3"/>
        </w:numPr>
        <w:spacing w:after="0" w:line="480" w:lineRule="auto"/>
        <w:rPr>
          <w:rFonts w:ascii="Times New Roman" w:eastAsia="MS Mincho" w:hAnsi="Times New Roman" w:cs="Times New Roman"/>
          <w:kern w:val="2"/>
          <w:lang w:eastAsia="ja-JP"/>
        </w:rPr>
      </w:pPr>
      <w:r w:rsidRPr="00225F18">
        <w:rPr>
          <w:rFonts w:ascii="Times New Roman" w:eastAsia="MS Mincho" w:hAnsi="Times New Roman" w:cs="Times New Roman"/>
          <w:b/>
          <w:bCs/>
          <w:kern w:val="2"/>
          <w:lang w:eastAsia="ja-JP"/>
        </w:rPr>
        <w:lastRenderedPageBreak/>
        <w:t>U</w:t>
      </w:r>
      <w:r w:rsidRPr="00225F18">
        <w:rPr>
          <w:rFonts w:ascii="Times New Roman" w:eastAsia="MS Mincho" w:hAnsi="Times New Roman" w:cs="Times New Roman"/>
          <w:kern w:val="2"/>
          <w:lang w:eastAsia="ja-JP"/>
        </w:rPr>
        <w:t>se of energy efficiency and eco-friendly technologies</w:t>
      </w:r>
    </w:p>
    <w:p w:rsidR="00A63880" w:rsidRPr="00225F18" w:rsidRDefault="00A63880" w:rsidP="00225F18">
      <w:pPr>
        <w:widowControl w:val="0"/>
        <w:numPr>
          <w:ilvl w:val="0"/>
          <w:numId w:val="3"/>
        </w:numPr>
        <w:spacing w:after="0" w:line="480" w:lineRule="auto"/>
        <w:rPr>
          <w:rFonts w:ascii="Times New Roman" w:eastAsia="MS Mincho" w:hAnsi="Times New Roman" w:cs="Times New Roman"/>
          <w:kern w:val="2"/>
          <w:lang w:eastAsia="ja-JP"/>
        </w:rPr>
      </w:pPr>
      <w:r w:rsidRPr="00225F18">
        <w:rPr>
          <w:rFonts w:ascii="Times New Roman" w:eastAsia="MS Mincho" w:hAnsi="Times New Roman" w:cs="Times New Roman"/>
          <w:b/>
          <w:bCs/>
          <w:kern w:val="2"/>
          <w:lang w:eastAsia="ja-JP"/>
        </w:rPr>
        <w:t>R</w:t>
      </w:r>
      <w:r w:rsidRPr="00225F18">
        <w:rPr>
          <w:rFonts w:ascii="Times New Roman" w:eastAsia="MS Mincho" w:hAnsi="Times New Roman" w:cs="Times New Roman"/>
          <w:kern w:val="2"/>
          <w:lang w:eastAsia="ja-JP"/>
        </w:rPr>
        <w:t>estructuring the cities through Community Participation</w:t>
      </w:r>
    </w:p>
    <w:p w:rsidR="00A63880" w:rsidRPr="00225F18" w:rsidRDefault="00A63880" w:rsidP="00225F18">
      <w:pPr>
        <w:widowControl w:val="0"/>
        <w:numPr>
          <w:ilvl w:val="0"/>
          <w:numId w:val="3"/>
        </w:numPr>
        <w:spacing w:after="0" w:line="480" w:lineRule="auto"/>
        <w:rPr>
          <w:rFonts w:ascii="Times New Roman" w:eastAsia="MS Mincho" w:hAnsi="Times New Roman" w:cs="Times New Roman"/>
          <w:kern w:val="2"/>
          <w:lang w:eastAsia="ja-JP"/>
        </w:rPr>
      </w:pPr>
      <w:r w:rsidRPr="00225F18">
        <w:rPr>
          <w:rFonts w:ascii="Times New Roman" w:eastAsia="MS Mincho" w:hAnsi="Times New Roman" w:cs="Times New Roman"/>
          <w:b/>
          <w:bCs/>
          <w:kern w:val="2"/>
          <w:lang w:eastAsia="ja-JP"/>
        </w:rPr>
        <w:t>E</w:t>
      </w:r>
      <w:r w:rsidRPr="00225F18">
        <w:rPr>
          <w:rFonts w:ascii="Times New Roman" w:eastAsia="MS Mincho" w:hAnsi="Times New Roman" w:cs="Times New Roman"/>
          <w:kern w:val="2"/>
          <w:lang w:eastAsia="ja-JP"/>
        </w:rPr>
        <w:t xml:space="preserve">fforts for Zero Waste Emission </w:t>
      </w:r>
    </w:p>
    <w:p w:rsidR="00A63880" w:rsidRPr="00225F18" w:rsidRDefault="00A63880" w:rsidP="00225F18">
      <w:pPr>
        <w:spacing w:after="0" w:line="480" w:lineRule="auto"/>
        <w:rPr>
          <w:rFonts w:ascii="Times New Roman" w:eastAsia="Calibri" w:hAnsi="Times New Roman" w:cs="Times New Roman"/>
        </w:rPr>
      </w:pPr>
    </w:p>
    <w:p w:rsidR="00A63880" w:rsidRPr="00225F18" w:rsidRDefault="00A63880" w:rsidP="00225F18">
      <w:pPr>
        <w:spacing w:after="0" w:line="360" w:lineRule="auto"/>
        <w:rPr>
          <w:rFonts w:ascii="Times New Roman" w:eastAsia="Calibri" w:hAnsi="Times New Roman" w:cs="Times New Roman"/>
        </w:rPr>
      </w:pPr>
      <w:r w:rsidRPr="00225F18">
        <w:rPr>
          <w:rFonts w:ascii="Times New Roman" w:eastAsia="Calibri" w:hAnsi="Times New Roman" w:cs="Times New Roman"/>
        </w:rPr>
        <w:t xml:space="preserve">The logic behind FGC is gaining </w:t>
      </w:r>
      <w:r w:rsidRPr="00225F18">
        <w:rPr>
          <w:rFonts w:ascii="Times New Roman" w:eastAsia="Calibri" w:hAnsi="Times New Roman" w:cs="Times New Roman"/>
          <w:i/>
          <w:iCs/>
        </w:rPr>
        <w:t>“Something from nothing"</w:t>
      </w:r>
      <w:r w:rsidRPr="00225F18">
        <w:rPr>
          <w:rFonts w:ascii="Times New Roman" w:eastAsia="Calibri" w:hAnsi="Times New Roman" w:cs="Times New Roman"/>
        </w:rPr>
        <w:t xml:space="preserve"> by harnessing light energy (free of cost) for converting it to food energy by means of plants in the city.</w:t>
      </w:r>
      <w:r w:rsidRPr="00225F18">
        <w:rPr>
          <w:rFonts w:ascii="Times New Roman" w:eastAsia="Calibri" w:hAnsi="Times New Roman" w:cs="Times New Roman"/>
        </w:rPr>
        <w:tab/>
      </w:r>
    </w:p>
    <w:p w:rsidR="00A63880" w:rsidRPr="00225F18" w:rsidRDefault="00A63880" w:rsidP="00225F18">
      <w:pPr>
        <w:tabs>
          <w:tab w:val="left" w:pos="540"/>
          <w:tab w:val="left" w:pos="720"/>
        </w:tabs>
        <w:spacing w:after="0" w:line="480" w:lineRule="auto"/>
        <w:rPr>
          <w:rFonts w:ascii="Times New Roman" w:eastAsia="Calibri" w:hAnsi="Times New Roman" w:cs="Times New Roman"/>
          <w:i/>
          <w:iCs/>
        </w:rPr>
      </w:pPr>
      <w:r w:rsidRPr="00225F18">
        <w:rPr>
          <w:rFonts w:ascii="Times New Roman" w:eastAsia="Calibri" w:hAnsi="Times New Roman" w:cs="Times New Roman"/>
        </w:rPr>
        <w:tab/>
      </w:r>
      <w:r w:rsidRPr="00225F18">
        <w:rPr>
          <w:rFonts w:ascii="Times New Roman" w:eastAsia="Calibri" w:hAnsi="Times New Roman" w:cs="Times New Roman"/>
        </w:rPr>
        <w:tab/>
      </w:r>
      <w:r w:rsidRPr="00225F18">
        <w:rPr>
          <w:rFonts w:ascii="Times New Roman" w:eastAsia="Calibri" w:hAnsi="Times New Roman" w:cs="Times New Roman"/>
        </w:rPr>
        <w:tab/>
      </w:r>
      <w:r w:rsidRPr="00225F18">
        <w:rPr>
          <w:rFonts w:ascii="Times New Roman" w:eastAsia="Calibri" w:hAnsi="Times New Roman" w:cs="Times New Roman"/>
        </w:rPr>
        <w:tab/>
      </w:r>
      <w:r w:rsidRPr="00225F18">
        <w:rPr>
          <w:rFonts w:ascii="Times New Roman" w:eastAsia="Calibri" w:hAnsi="Times New Roman" w:cs="Times New Roman"/>
        </w:rPr>
        <w:tab/>
      </w:r>
      <w:r w:rsidRPr="00225F18">
        <w:rPr>
          <w:rFonts w:ascii="Times New Roman" w:eastAsia="Calibri" w:hAnsi="Times New Roman" w:cs="Times New Roman"/>
        </w:rPr>
        <w:tab/>
      </w:r>
      <w:r w:rsidRPr="00225F18">
        <w:rPr>
          <w:rFonts w:ascii="Times New Roman" w:eastAsia="Calibri" w:hAnsi="Times New Roman" w:cs="Times New Roman"/>
          <w:i/>
          <w:iCs/>
        </w:rPr>
        <w:t>Chlorophyll</w:t>
      </w:r>
      <w:r w:rsidRPr="00225F18">
        <w:rPr>
          <w:rFonts w:ascii="Times New Roman" w:eastAsia="Calibri" w:hAnsi="Times New Roman" w:cs="Times New Roman"/>
          <w:i/>
          <w:iCs/>
        </w:rPr>
        <w:tab/>
      </w:r>
    </w:p>
    <w:p w:rsidR="00A63880" w:rsidRPr="00225F18" w:rsidRDefault="00167D3C" w:rsidP="00225F18">
      <w:pPr>
        <w:spacing w:after="0" w:line="480" w:lineRule="auto"/>
        <w:ind w:left="720"/>
        <w:rPr>
          <w:rFonts w:ascii="Times New Roman" w:eastAsia="Calibri" w:hAnsi="Times New Roman" w:cs="Times New Roman"/>
        </w:rPr>
      </w:pPr>
      <w:r w:rsidRPr="00225F18">
        <w:rPr>
          <w:rFonts w:ascii="Times New Roman" w:eastAsia="Calibri" w:hAnsi="Times New Roman" w:cs="Times New Roman"/>
          <w:noProof/>
        </w:rPr>
        <mc:AlternateContent>
          <mc:Choice Requires="wps">
            <w:drawing>
              <wp:anchor distT="4294967295" distB="4294967295" distL="114300" distR="114300" simplePos="0" relativeHeight="251660288" behindDoc="0" locked="0" layoutInCell="1" allowOverlap="1" wp14:anchorId="0ECA5184" wp14:editId="02A5DD1F">
                <wp:simplePos x="0" y="0"/>
                <wp:positionH relativeFrom="column">
                  <wp:posOffset>2286000</wp:posOffset>
                </wp:positionH>
                <wp:positionV relativeFrom="paragraph">
                  <wp:posOffset>118109</wp:posOffset>
                </wp:positionV>
                <wp:extent cx="1028700" cy="0"/>
                <wp:effectExtent l="0" t="95250" r="0" b="95250"/>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pt,9.3pt" to="261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" strokeweight="2.25pt">
                <v:stroke endarrow="block"/>
              </v:line>
            </w:pict>
          </mc:Fallback>
        </mc:AlternateContent>
      </w:r>
      <w:r w:rsidR="00A63880" w:rsidRPr="00225F18">
        <w:rPr>
          <w:rFonts w:ascii="Times New Roman" w:eastAsia="Calibri" w:hAnsi="Times New Roman" w:cs="Times New Roman"/>
        </w:rPr>
        <w:t>6CO</w:t>
      </w:r>
      <w:r w:rsidR="00A63880" w:rsidRPr="00225F18">
        <w:rPr>
          <w:rFonts w:ascii="Times New Roman" w:eastAsia="Calibri" w:hAnsi="Times New Roman" w:cs="Times New Roman"/>
          <w:vertAlign w:val="subscript"/>
        </w:rPr>
        <w:t>2</w:t>
      </w:r>
      <w:r w:rsidR="00A63880" w:rsidRPr="00225F18">
        <w:rPr>
          <w:rFonts w:ascii="Times New Roman" w:eastAsia="Calibri" w:hAnsi="Times New Roman" w:cs="Times New Roman"/>
        </w:rPr>
        <w:t xml:space="preserve"> + 6H</w:t>
      </w:r>
      <w:r w:rsidR="00A63880" w:rsidRPr="00225F18">
        <w:rPr>
          <w:rFonts w:ascii="Times New Roman" w:eastAsia="Calibri" w:hAnsi="Times New Roman" w:cs="Times New Roman"/>
          <w:vertAlign w:val="subscript"/>
        </w:rPr>
        <w:t>2</w:t>
      </w:r>
      <w:r w:rsidR="00A63880" w:rsidRPr="00225F18">
        <w:rPr>
          <w:rFonts w:ascii="Times New Roman" w:eastAsia="Calibri" w:hAnsi="Times New Roman" w:cs="Times New Roman"/>
        </w:rPr>
        <w:t>O+Light Energy</w:t>
      </w:r>
      <w:r w:rsidR="00A63880" w:rsidRPr="00225F18">
        <w:rPr>
          <w:rFonts w:ascii="Times New Roman" w:eastAsia="Calibri" w:hAnsi="Times New Roman" w:cs="Times New Roman"/>
        </w:rPr>
        <w:tab/>
      </w:r>
      <w:r w:rsidR="00A63880" w:rsidRPr="00225F18">
        <w:rPr>
          <w:rFonts w:ascii="Times New Roman" w:eastAsia="Calibri" w:hAnsi="Times New Roman" w:cs="Times New Roman"/>
        </w:rPr>
        <w:tab/>
        <w:t xml:space="preserve">                      C</w:t>
      </w:r>
      <w:r w:rsidR="00A63880" w:rsidRPr="00225F18">
        <w:rPr>
          <w:rFonts w:ascii="Times New Roman" w:eastAsia="Calibri" w:hAnsi="Times New Roman" w:cs="Times New Roman"/>
          <w:vertAlign w:val="subscript"/>
        </w:rPr>
        <w:t>6</w:t>
      </w:r>
      <w:r w:rsidR="00A63880" w:rsidRPr="00225F18">
        <w:rPr>
          <w:rFonts w:ascii="Times New Roman" w:eastAsia="Calibri" w:hAnsi="Times New Roman" w:cs="Times New Roman"/>
        </w:rPr>
        <w:t>H</w:t>
      </w:r>
      <w:r w:rsidR="00A63880" w:rsidRPr="00225F18">
        <w:rPr>
          <w:rFonts w:ascii="Times New Roman" w:eastAsia="Calibri" w:hAnsi="Times New Roman" w:cs="Times New Roman"/>
          <w:vertAlign w:val="subscript"/>
        </w:rPr>
        <w:t>12</w:t>
      </w:r>
      <w:r w:rsidR="00A63880" w:rsidRPr="00225F18">
        <w:rPr>
          <w:rFonts w:ascii="Times New Roman" w:eastAsia="Calibri" w:hAnsi="Times New Roman" w:cs="Times New Roman"/>
        </w:rPr>
        <w:t>O</w:t>
      </w:r>
      <w:r w:rsidR="00A63880" w:rsidRPr="00225F18">
        <w:rPr>
          <w:rFonts w:ascii="Times New Roman" w:eastAsia="Calibri" w:hAnsi="Times New Roman" w:cs="Times New Roman"/>
          <w:vertAlign w:val="subscript"/>
        </w:rPr>
        <w:t>6</w:t>
      </w:r>
      <w:r w:rsidR="00A63880" w:rsidRPr="00225F18">
        <w:rPr>
          <w:rFonts w:ascii="Times New Roman" w:eastAsia="Calibri" w:hAnsi="Times New Roman" w:cs="Times New Roman"/>
        </w:rPr>
        <w:t xml:space="preserve"> +6O2</w:t>
      </w:r>
    </w:p>
    <w:p w:rsidR="00A63880" w:rsidRPr="00225F18" w:rsidRDefault="00A63880" w:rsidP="00225F18">
      <w:pPr>
        <w:spacing w:after="0" w:line="480" w:lineRule="auto"/>
        <w:rPr>
          <w:rFonts w:ascii="Times New Roman" w:eastAsia="Calibri" w:hAnsi="Times New Roman" w:cs="Times New Roman"/>
        </w:rPr>
      </w:pPr>
      <w:r w:rsidRPr="00225F18">
        <w:rPr>
          <w:rFonts w:ascii="Times New Roman" w:eastAsia="Calibri" w:hAnsi="Times New Roman" w:cs="Times New Roman"/>
        </w:rPr>
        <w:t xml:space="preserve">         (Carbon dioxide)</w:t>
      </w:r>
      <w:r w:rsidRPr="00225F18">
        <w:rPr>
          <w:rFonts w:ascii="Times New Roman" w:eastAsia="Calibri" w:hAnsi="Times New Roman" w:cs="Times New Roman"/>
        </w:rPr>
        <w:tab/>
      </w:r>
      <w:r w:rsidRPr="00225F18">
        <w:rPr>
          <w:rFonts w:ascii="Times New Roman" w:eastAsia="Calibri" w:hAnsi="Times New Roman" w:cs="Times New Roman"/>
        </w:rPr>
        <w:tab/>
      </w:r>
      <w:r w:rsidRPr="00225F18">
        <w:rPr>
          <w:rFonts w:ascii="Times New Roman" w:eastAsia="Calibri" w:hAnsi="Times New Roman" w:cs="Times New Roman"/>
        </w:rPr>
        <w:tab/>
        <w:t xml:space="preserve">                        (Carbohydrate)</w:t>
      </w:r>
    </w:p>
    <w:p w:rsidR="00A63880" w:rsidRPr="00225F18" w:rsidRDefault="00A63880" w:rsidP="00225F18">
      <w:pPr>
        <w:spacing w:after="0" w:line="480" w:lineRule="auto"/>
        <w:rPr>
          <w:rFonts w:ascii="Times New Roman" w:eastAsia="Calibri" w:hAnsi="Times New Roman" w:cs="Times New Roman"/>
        </w:rPr>
      </w:pPr>
      <w:r w:rsidRPr="00225F18">
        <w:rPr>
          <w:rFonts w:ascii="Times New Roman" w:eastAsia="Calibri" w:hAnsi="Times New Roman" w:cs="Times New Roman"/>
        </w:rPr>
        <w:t xml:space="preserve">Thus, this concept helps in converting </w:t>
      </w:r>
      <w:r w:rsidRPr="00225F18">
        <w:rPr>
          <w:rFonts w:ascii="Times New Roman" w:eastAsia="Calibri" w:hAnsi="Times New Roman" w:cs="Times New Roman"/>
          <w:i/>
          <w:iCs/>
        </w:rPr>
        <w:t>Carbon dioxide city</w:t>
      </w:r>
      <w:r w:rsidRPr="00225F18">
        <w:rPr>
          <w:rFonts w:ascii="Times New Roman" w:eastAsia="Calibri" w:hAnsi="Times New Roman" w:cs="Times New Roman"/>
        </w:rPr>
        <w:t xml:space="preserve"> to </w:t>
      </w:r>
      <w:r w:rsidRPr="00225F18">
        <w:rPr>
          <w:rFonts w:ascii="Times New Roman" w:eastAsia="Calibri" w:hAnsi="Times New Roman" w:cs="Times New Roman"/>
          <w:i/>
          <w:iCs/>
        </w:rPr>
        <w:t>Carbohydrate city</w:t>
      </w:r>
      <w:r w:rsidRPr="00225F18">
        <w:rPr>
          <w:rFonts w:ascii="Times New Roman" w:eastAsia="Calibri" w:hAnsi="Times New Roman" w:cs="Times New Roman"/>
        </w:rPr>
        <w:t>. (</w:t>
      </w:r>
      <w:proofErr w:type="spellStart"/>
      <w:r w:rsidRPr="00225F18">
        <w:rPr>
          <w:rFonts w:ascii="Times New Roman" w:eastAsia="Calibri" w:hAnsi="Times New Roman" w:cs="Times New Roman"/>
        </w:rPr>
        <w:t>Shrestha</w:t>
      </w:r>
      <w:proofErr w:type="spellEnd"/>
      <w:r w:rsidRPr="00225F18">
        <w:rPr>
          <w:rFonts w:ascii="Times New Roman" w:eastAsia="Calibri" w:hAnsi="Times New Roman" w:cs="Times New Roman"/>
        </w:rPr>
        <w:t>, 2011)</w:t>
      </w:r>
    </w:p>
    <w:p w:rsidR="00A63880" w:rsidRPr="00225F18" w:rsidRDefault="00475200" w:rsidP="00225F18">
      <w:pPr>
        <w:spacing w:after="0" w:line="480" w:lineRule="auto"/>
        <w:rPr>
          <w:rFonts w:ascii="Times New Roman" w:eastAsia="Calibri" w:hAnsi="Times New Roman" w:cs="Times New Roman"/>
        </w:rPr>
      </w:pPr>
      <w:r w:rsidRPr="00225F18">
        <w:rPr>
          <w:rFonts w:ascii="Times New Roman" w:eastAsia="Calibri" w:hAnsi="Times New Roman" w:cs="Times New Roman"/>
          <w:noProof/>
        </w:rPr>
        <w:drawing>
          <wp:inline distT="0" distB="0" distL="0" distR="0" wp14:anchorId="3020A02A" wp14:editId="6EAD440C">
            <wp:extent cx="5943600" cy="3343275"/>
            <wp:effectExtent l="19050" t="0" r="0" b="0"/>
            <wp:docPr id="2" name="Picture 1" descr="food gree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d green 2.jpg"/>
                    <pic:cNvPicPr/>
                  </pic:nvPicPr>
                  <pic:blipFill>
                    <a:blip r:embed="rId10" cstate="print"/>
                    <a:stretch>
                      <a:fillRect/>
                    </a:stretch>
                  </pic:blipFill>
                  <pic:spPr>
                    <a:xfrm>
                      <a:off x="0" y="0"/>
                      <a:ext cx="5943600" cy="3343275"/>
                    </a:xfrm>
                    <a:prstGeom prst="rect">
                      <a:avLst/>
                    </a:prstGeom>
                  </pic:spPr>
                </pic:pic>
              </a:graphicData>
            </a:graphic>
          </wp:inline>
        </w:drawing>
      </w:r>
    </w:p>
    <w:p w:rsidR="00A63880" w:rsidRPr="00225F18" w:rsidRDefault="00167D3C" w:rsidP="00225F18">
      <w:pPr>
        <w:spacing w:after="0" w:line="480" w:lineRule="auto"/>
        <w:rPr>
          <w:rFonts w:ascii="Times New Roman" w:eastAsia="Calibri" w:hAnsi="Times New Roman" w:cs="Times New Roman"/>
        </w:rPr>
      </w:pPr>
      <w:r w:rsidRPr="00225F18">
        <w:rPr>
          <w:rFonts w:ascii="Calibri" w:eastAsia="Calibri" w:hAnsi="Calibri" w:cs="Mangal"/>
          <w:noProof/>
        </w:rPr>
        <mc:AlternateContent>
          <mc:Choice Requires="wps">
            <w:drawing>
              <wp:anchor distT="0" distB="0" distL="114300" distR="114300" simplePos="0" relativeHeight="251661312" behindDoc="0" locked="0" layoutInCell="1" allowOverlap="1" wp14:anchorId="08187A92" wp14:editId="2E22F068">
                <wp:simplePos x="0" y="0"/>
                <wp:positionH relativeFrom="column">
                  <wp:posOffset>1724660</wp:posOffset>
                </wp:positionH>
                <wp:positionV relativeFrom="paragraph">
                  <wp:posOffset>38100</wp:posOffset>
                </wp:positionV>
                <wp:extent cx="2057400" cy="302260"/>
                <wp:effectExtent l="0" t="0" r="0" b="2540"/>
                <wp:wrapSquare wrapText="bothSides"/>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02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3880" w:rsidRPr="00A63880" w:rsidRDefault="00475200" w:rsidP="00A63880">
                            <w:pPr>
                              <w:pStyle w:val="Caption1"/>
                              <w:jc w:val="center"/>
                              <w:rPr>
                                <w:rFonts w:ascii="Times New Roman" w:hAnsi="Times New Roman" w:cs="Times New Roman"/>
                                <w:i w:val="0"/>
                                <w:iCs w:val="0"/>
                                <w:noProof/>
                                <w:color w:val="auto"/>
                                <w:sz w:val="24"/>
                                <w:szCs w:val="24"/>
                              </w:rPr>
                            </w:pPr>
                            <w:r>
                              <w:rPr>
                                <w:rFonts w:ascii="Times New Roman" w:hAnsi="Times New Roman" w:cs="Times New Roman"/>
                                <w:b/>
                                <w:bCs/>
                                <w:i w:val="0"/>
                                <w:iCs w:val="0"/>
                                <w:color w:val="auto"/>
                                <w:sz w:val="24"/>
                                <w:szCs w:val="24"/>
                              </w:rPr>
                              <w:t>Fig1</w:t>
                            </w:r>
                            <w:r w:rsidR="00A63880" w:rsidRPr="00A63880">
                              <w:rPr>
                                <w:rFonts w:ascii="Times New Roman" w:hAnsi="Times New Roman" w:cs="Times New Roman"/>
                                <w:b/>
                                <w:bCs/>
                                <w:i w:val="0"/>
                                <w:iCs w:val="0"/>
                                <w:color w:val="auto"/>
                                <w:sz w:val="24"/>
                                <w:szCs w:val="24"/>
                              </w:rPr>
                              <w:t>:</w:t>
                            </w:r>
                            <w:r w:rsidR="00A63880" w:rsidRPr="00A63880">
                              <w:rPr>
                                <w:rFonts w:ascii="Times New Roman" w:hAnsi="Times New Roman" w:cs="Times New Roman"/>
                                <w:i w:val="0"/>
                                <w:iCs w:val="0"/>
                                <w:color w:val="auto"/>
                                <w:sz w:val="24"/>
                                <w:szCs w:val="24"/>
                              </w:rPr>
                              <w:t xml:space="preserve"> Food Green.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135.8pt;margin-top:3pt;width:162pt;height:2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" stroked="f">
                <v:textbox style="mso-fit-shape-to-text:t" inset="0,0,0,0">
                  <w:txbxContent>
                    <w:p w:rsidR="00A63880" w:rsidRPr="00A63880" w:rsidRDefault="00475200" w:rsidP="00A63880">
                      <w:pPr>
                        <w:pStyle w:val="Caption1"/>
                        <w:jc w:val="center"/>
                        <w:rPr>
                          <w:rFonts w:ascii="Times New Roman" w:hAnsi="Times New Roman" w:cs="Times New Roman"/>
                          <w:i w:val="0"/>
                          <w:iCs w:val="0"/>
                          <w:noProof/>
                          <w:color w:val="auto"/>
                          <w:sz w:val="24"/>
                          <w:szCs w:val="24"/>
                        </w:rPr>
                      </w:pPr>
                      <w:r>
                        <w:rPr>
                          <w:rFonts w:ascii="Times New Roman" w:hAnsi="Times New Roman" w:cs="Times New Roman"/>
                          <w:b/>
                          <w:bCs/>
                          <w:i w:val="0"/>
                          <w:iCs w:val="0"/>
                          <w:color w:val="auto"/>
                          <w:sz w:val="24"/>
                          <w:szCs w:val="24"/>
                        </w:rPr>
                        <w:t>Fig1</w:t>
                      </w:r>
                      <w:r w:rsidR="00A63880" w:rsidRPr="00A63880">
                        <w:rPr>
                          <w:rFonts w:ascii="Times New Roman" w:hAnsi="Times New Roman" w:cs="Times New Roman"/>
                          <w:b/>
                          <w:bCs/>
                          <w:i w:val="0"/>
                          <w:iCs w:val="0"/>
                          <w:color w:val="auto"/>
                          <w:sz w:val="24"/>
                          <w:szCs w:val="24"/>
                        </w:rPr>
                        <w:t>:</w:t>
                      </w:r>
                      <w:r w:rsidR="00A63880" w:rsidRPr="00A63880">
                        <w:rPr>
                          <w:rFonts w:ascii="Times New Roman" w:hAnsi="Times New Roman" w:cs="Times New Roman"/>
                          <w:i w:val="0"/>
                          <w:iCs w:val="0"/>
                          <w:color w:val="auto"/>
                          <w:sz w:val="24"/>
                          <w:szCs w:val="24"/>
                        </w:rPr>
                        <w:t xml:space="preserve"> Food Green.</w:t>
                      </w:r>
                    </w:p>
                  </w:txbxContent>
                </v:textbox>
                <w10:wrap type="square"/>
              </v:shape>
            </w:pict>
          </mc:Fallback>
        </mc:AlternateContent>
      </w:r>
    </w:p>
    <w:p w:rsidR="00A63880" w:rsidRPr="00225F18" w:rsidRDefault="00A63880" w:rsidP="00225F18">
      <w:pPr>
        <w:spacing w:after="0" w:line="360" w:lineRule="auto"/>
        <w:rPr>
          <w:rFonts w:ascii="Times New Roman" w:eastAsia="Calibri" w:hAnsi="Times New Roman" w:cs="Times New Roman"/>
        </w:rPr>
      </w:pPr>
      <w:r w:rsidRPr="00225F18">
        <w:rPr>
          <w:rFonts w:ascii="Times New Roman" w:eastAsia="Calibri" w:hAnsi="Times New Roman" w:cs="Times New Roman"/>
        </w:rPr>
        <w:t xml:space="preserve">The importance of productive green (Food Green) can be realized from the illustration of Fig 1. </w:t>
      </w:r>
    </w:p>
    <w:p w:rsidR="00A63880" w:rsidRPr="00225F18" w:rsidRDefault="00A63880" w:rsidP="00225F18">
      <w:pPr>
        <w:spacing w:after="0" w:line="360" w:lineRule="auto"/>
        <w:rPr>
          <w:rFonts w:ascii="Times New Roman" w:eastAsia="Calibri" w:hAnsi="Times New Roman" w:cs="Times New Roman"/>
        </w:rPr>
      </w:pPr>
      <w:r w:rsidRPr="00225F18">
        <w:rPr>
          <w:rFonts w:ascii="Times New Roman" w:eastAsia="MS PGothic" w:hAnsi="Times New Roman" w:cs="Times New Roman"/>
          <w:color w:val="000000"/>
        </w:rPr>
        <w:t>The roles of Urban Agriculture in Food Green city are</w:t>
      </w:r>
      <w:r w:rsidR="00305402" w:rsidRPr="00225F18">
        <w:rPr>
          <w:rFonts w:ascii="Times New Roman" w:eastAsia="MS PGothic" w:hAnsi="Times New Roman" w:cs="Times New Roman"/>
          <w:color w:val="000000"/>
        </w:rPr>
        <w:t>:</w:t>
      </w:r>
      <w:r w:rsidRPr="00225F18">
        <w:rPr>
          <w:rFonts w:ascii="Times New Roman" w:eastAsia="MS PGothic" w:hAnsi="Times New Roman" w:cs="Times New Roman"/>
          <w:color w:val="000000"/>
        </w:rPr>
        <w:t xml:space="preserve"> </w:t>
      </w:r>
      <w:r w:rsidRPr="00225F18">
        <w:rPr>
          <w:rFonts w:ascii="Times New Roman" w:eastAsia="MS PGothic" w:hAnsi="Times New Roman" w:cs="Times New Roman"/>
          <w:iCs/>
          <w:color w:val="000000"/>
        </w:rPr>
        <w:t xml:space="preserve">rebuilding </w:t>
      </w:r>
      <w:r w:rsidR="00305402" w:rsidRPr="00225F18">
        <w:rPr>
          <w:rFonts w:ascii="Times New Roman" w:eastAsia="MS PGothic" w:hAnsi="Times New Roman" w:cs="Times New Roman"/>
          <w:iCs/>
          <w:color w:val="000000"/>
        </w:rPr>
        <w:t xml:space="preserve">the </w:t>
      </w:r>
      <w:r w:rsidRPr="00225F18">
        <w:rPr>
          <w:rFonts w:ascii="Times New Roman" w:eastAsia="MS PGothic" w:hAnsi="Times New Roman" w:cs="Times New Roman"/>
          <w:iCs/>
          <w:color w:val="000000"/>
        </w:rPr>
        <w:t xml:space="preserve">city </w:t>
      </w:r>
      <w:r w:rsidR="00305402" w:rsidRPr="00225F18">
        <w:rPr>
          <w:rFonts w:ascii="Times New Roman" w:eastAsia="MS PGothic" w:hAnsi="Times New Roman" w:cs="Times New Roman"/>
          <w:iCs/>
          <w:color w:val="000000"/>
        </w:rPr>
        <w:t>to</w:t>
      </w:r>
      <w:r w:rsidRPr="00225F18">
        <w:rPr>
          <w:rFonts w:ascii="Times New Roman" w:eastAsia="MS PGothic" w:hAnsi="Times New Roman" w:cs="Times New Roman"/>
          <w:iCs/>
          <w:color w:val="000000"/>
        </w:rPr>
        <w:t xml:space="preserve"> provid</w:t>
      </w:r>
      <w:r w:rsidR="00305402" w:rsidRPr="00225F18">
        <w:rPr>
          <w:rFonts w:ascii="Times New Roman" w:eastAsia="MS PGothic" w:hAnsi="Times New Roman" w:cs="Times New Roman"/>
          <w:iCs/>
          <w:color w:val="000000"/>
        </w:rPr>
        <w:t>e</w:t>
      </w:r>
      <w:r w:rsidRPr="00225F18">
        <w:rPr>
          <w:rFonts w:ascii="Times New Roman" w:eastAsia="MS PGothic" w:hAnsi="Times New Roman" w:cs="Times New Roman"/>
          <w:iCs/>
          <w:color w:val="000000"/>
        </w:rPr>
        <w:t xml:space="preserve"> food and greenery to the city dwellers utilizing unused and vacant lands; providing affordable food to the city dwellers in an energy efficient manner; providing green jobs to unskilled people and jobless people as well; </w:t>
      </w:r>
      <w:r w:rsidRPr="00225F18">
        <w:rPr>
          <w:rFonts w:ascii="Times New Roman" w:eastAsia="MS PGothic" w:hAnsi="Times New Roman" w:cs="Times New Roman"/>
          <w:iCs/>
          <w:color w:val="000000"/>
        </w:rPr>
        <w:lastRenderedPageBreak/>
        <w:t xml:space="preserve">rehabilitating </w:t>
      </w:r>
      <w:r w:rsidR="00B62F16" w:rsidRPr="00225F18">
        <w:rPr>
          <w:rFonts w:ascii="Times New Roman" w:eastAsia="MS PGothic" w:hAnsi="Times New Roman" w:cs="Times New Roman"/>
          <w:iCs/>
          <w:color w:val="000000"/>
        </w:rPr>
        <w:t xml:space="preserve">the </w:t>
      </w:r>
      <w:r w:rsidRPr="00225F18">
        <w:rPr>
          <w:rFonts w:ascii="Times New Roman" w:eastAsia="MS PGothic" w:hAnsi="Times New Roman" w:cs="Times New Roman"/>
          <w:iCs/>
          <w:color w:val="000000"/>
        </w:rPr>
        <w:t xml:space="preserve">physical, social and ecological condition of the city and improving the quality of urban life; revitalizing the culture and community; utilizing organic waste produced in the city by converting </w:t>
      </w:r>
      <w:r w:rsidR="00B62F16" w:rsidRPr="00225F18">
        <w:rPr>
          <w:rFonts w:ascii="Times New Roman" w:eastAsia="MS PGothic" w:hAnsi="Times New Roman" w:cs="Times New Roman"/>
          <w:iCs/>
          <w:color w:val="000000"/>
        </w:rPr>
        <w:t xml:space="preserve">it </w:t>
      </w:r>
      <w:r w:rsidRPr="00225F18">
        <w:rPr>
          <w:rFonts w:ascii="Times New Roman" w:eastAsia="MS PGothic" w:hAnsi="Times New Roman" w:cs="Times New Roman"/>
          <w:iCs/>
          <w:color w:val="000000"/>
        </w:rPr>
        <w:t>into compost thus s</w:t>
      </w:r>
      <w:r w:rsidRPr="00225F18">
        <w:rPr>
          <w:rFonts w:ascii="Times New Roman" w:eastAsia="Calibri" w:hAnsi="Times New Roman" w:cs="Times New Roman"/>
        </w:rPr>
        <w:t xml:space="preserve">upporting waste management and soil nutrient recycling; </w:t>
      </w:r>
      <w:r w:rsidRPr="00225F18">
        <w:rPr>
          <w:rFonts w:ascii="Times New Roman" w:eastAsia="MS PGothic" w:hAnsi="Times New Roman" w:cs="Times New Roman"/>
          <w:iCs/>
          <w:color w:val="000000"/>
        </w:rPr>
        <w:t>reinforcing the relationship between Man and Nature;</w:t>
      </w:r>
      <w:r w:rsidRPr="00225F18">
        <w:rPr>
          <w:rFonts w:ascii="Times New Roman" w:eastAsia="MS PGothic" w:hAnsi="Times New Roman" w:cs="Times New Roman"/>
          <w:color w:val="000000"/>
        </w:rPr>
        <w:t xml:space="preserve"> increasing O</w:t>
      </w:r>
      <w:r w:rsidRPr="00225F18">
        <w:rPr>
          <w:rFonts w:ascii="Times New Roman" w:eastAsia="MS PGothic" w:hAnsi="Times New Roman" w:cs="Times New Roman"/>
          <w:color w:val="000000"/>
          <w:vertAlign w:val="subscript"/>
        </w:rPr>
        <w:t xml:space="preserve">2 </w:t>
      </w:r>
      <w:r w:rsidRPr="00225F18">
        <w:rPr>
          <w:rFonts w:ascii="Times New Roman" w:eastAsia="MS PGothic" w:hAnsi="Times New Roman" w:cs="Times New Roman"/>
          <w:color w:val="000000"/>
        </w:rPr>
        <w:t>and reducing CO</w:t>
      </w:r>
      <w:r w:rsidRPr="00225F18">
        <w:rPr>
          <w:rFonts w:ascii="Times New Roman" w:eastAsia="MS PGothic" w:hAnsi="Times New Roman" w:cs="Times New Roman"/>
          <w:color w:val="000000"/>
          <w:vertAlign w:val="subscript"/>
        </w:rPr>
        <w:t>2</w:t>
      </w:r>
      <w:r w:rsidRPr="00225F18">
        <w:rPr>
          <w:rFonts w:ascii="Times New Roman" w:eastAsia="MS PGothic" w:hAnsi="Times New Roman" w:cs="Times New Roman"/>
          <w:color w:val="000000"/>
        </w:rPr>
        <w:t xml:space="preserve"> accumulation; improving microclimate; and helping to decrease air pollution, maintaining ground water table and keeping bio-diversity. FGC has successful answers to the three</w:t>
      </w:r>
      <w:r w:rsidRPr="00225F18">
        <w:rPr>
          <w:rFonts w:ascii="Times New Roman" w:eastAsia="Calibri" w:hAnsi="Times New Roman" w:cs="Times New Roman"/>
        </w:rPr>
        <w:t xml:space="preserve"> questions:  Where to do? , How to do? </w:t>
      </w:r>
      <w:proofErr w:type="gramStart"/>
      <w:r w:rsidRPr="00225F18">
        <w:rPr>
          <w:rFonts w:ascii="Times New Roman" w:eastAsia="Calibri" w:hAnsi="Times New Roman" w:cs="Times New Roman"/>
        </w:rPr>
        <w:t>and</w:t>
      </w:r>
      <w:proofErr w:type="gramEnd"/>
      <w:r w:rsidRPr="00225F18">
        <w:rPr>
          <w:rFonts w:ascii="Times New Roman" w:eastAsia="Calibri" w:hAnsi="Times New Roman" w:cs="Times New Roman"/>
        </w:rPr>
        <w:t xml:space="preserve"> Who will do?. The answers are: FGC can be executed in Private space, Community space or in Vacant Land, etc., it can be done </w:t>
      </w:r>
      <w:proofErr w:type="gramStart"/>
      <w:r w:rsidRPr="00225F18">
        <w:rPr>
          <w:rFonts w:ascii="Times New Roman" w:eastAsia="Calibri" w:hAnsi="Times New Roman" w:cs="Times New Roman"/>
        </w:rPr>
        <w:t>by  Middle</w:t>
      </w:r>
      <w:proofErr w:type="gramEnd"/>
      <w:r w:rsidRPr="00225F18">
        <w:rPr>
          <w:rFonts w:ascii="Times New Roman" w:eastAsia="Calibri" w:hAnsi="Times New Roman" w:cs="Times New Roman"/>
        </w:rPr>
        <w:t xml:space="preserve"> Natural Farming,  and City dwellers can do privately at their leisure whereas Private sector </w:t>
      </w:r>
      <w:r w:rsidR="00B62F16" w:rsidRPr="00225F18">
        <w:rPr>
          <w:rFonts w:ascii="Times New Roman" w:eastAsia="Calibri" w:hAnsi="Times New Roman" w:cs="Times New Roman"/>
        </w:rPr>
        <w:t xml:space="preserve">organizations </w:t>
      </w:r>
      <w:r w:rsidRPr="00225F18">
        <w:rPr>
          <w:rFonts w:ascii="Times New Roman" w:eastAsia="Calibri" w:hAnsi="Times New Roman" w:cs="Times New Roman"/>
        </w:rPr>
        <w:t xml:space="preserve">can </w:t>
      </w:r>
      <w:r w:rsidR="00B62F16" w:rsidRPr="00225F18">
        <w:rPr>
          <w:rFonts w:ascii="Times New Roman" w:eastAsia="Calibri" w:hAnsi="Times New Roman" w:cs="Times New Roman"/>
        </w:rPr>
        <w:t xml:space="preserve">be </w:t>
      </w:r>
      <w:r w:rsidRPr="00225F18">
        <w:rPr>
          <w:rFonts w:ascii="Times New Roman" w:eastAsia="Calibri" w:hAnsi="Times New Roman" w:cs="Times New Roman"/>
        </w:rPr>
        <w:t>involve</w:t>
      </w:r>
      <w:r w:rsidR="00B62F16" w:rsidRPr="00225F18">
        <w:rPr>
          <w:rFonts w:ascii="Times New Roman" w:eastAsia="Calibri" w:hAnsi="Times New Roman" w:cs="Times New Roman"/>
        </w:rPr>
        <w:t>d</w:t>
      </w:r>
      <w:r w:rsidRPr="00225F18">
        <w:rPr>
          <w:rFonts w:ascii="Times New Roman" w:eastAsia="Calibri" w:hAnsi="Times New Roman" w:cs="Times New Roman"/>
        </w:rPr>
        <w:t xml:space="preserve"> </w:t>
      </w:r>
      <w:r w:rsidR="00B62F16" w:rsidRPr="00225F18">
        <w:rPr>
          <w:rFonts w:ascii="Times New Roman" w:eastAsia="Calibri" w:hAnsi="Times New Roman" w:cs="Times New Roman"/>
        </w:rPr>
        <w:t>through</w:t>
      </w:r>
      <w:r w:rsidRPr="00225F18">
        <w:rPr>
          <w:rFonts w:ascii="Times New Roman" w:eastAsia="Calibri" w:hAnsi="Times New Roman" w:cs="Times New Roman"/>
        </w:rPr>
        <w:t xml:space="preserve"> </w:t>
      </w:r>
      <w:r w:rsidR="00B62F16" w:rsidRPr="00225F18">
        <w:rPr>
          <w:rFonts w:ascii="Times New Roman" w:eastAsia="Calibri" w:hAnsi="Times New Roman" w:cs="Times New Roman"/>
        </w:rPr>
        <w:t xml:space="preserve">the </w:t>
      </w:r>
      <w:r w:rsidRPr="00225F18">
        <w:rPr>
          <w:rFonts w:ascii="Times New Roman" w:eastAsia="Calibri" w:hAnsi="Times New Roman" w:cs="Times New Roman"/>
        </w:rPr>
        <w:t>Public- Private Partnership (PPP) modality and community people can do collaboratively. (</w:t>
      </w:r>
      <w:proofErr w:type="spellStart"/>
      <w:r w:rsidRPr="00225F18">
        <w:rPr>
          <w:rFonts w:ascii="Times New Roman" w:eastAsia="Calibri" w:hAnsi="Times New Roman" w:cs="Times New Roman"/>
        </w:rPr>
        <w:t>Shrestha</w:t>
      </w:r>
      <w:proofErr w:type="spellEnd"/>
      <w:r w:rsidRPr="00225F18">
        <w:rPr>
          <w:rFonts w:ascii="Times New Roman" w:eastAsia="Calibri" w:hAnsi="Times New Roman" w:cs="Times New Roman"/>
        </w:rPr>
        <w:t>, 2011)</w:t>
      </w:r>
    </w:p>
    <w:p w:rsidR="00A63880" w:rsidRPr="00225F18" w:rsidRDefault="00A63880" w:rsidP="00225F18">
      <w:pPr>
        <w:widowControl w:val="0"/>
        <w:numPr>
          <w:ilvl w:val="0"/>
          <w:numId w:val="2"/>
        </w:numPr>
        <w:spacing w:after="0" w:line="360" w:lineRule="auto"/>
        <w:rPr>
          <w:rFonts w:ascii="Times New Roman" w:eastAsia="MS Mincho" w:hAnsi="Times New Roman" w:cs="Times New Roman"/>
          <w:b/>
          <w:bCs/>
          <w:kern w:val="2"/>
          <w:lang w:eastAsia="ja-JP"/>
        </w:rPr>
      </w:pPr>
      <w:r w:rsidRPr="00225F18">
        <w:rPr>
          <w:rFonts w:ascii="Times New Roman" w:eastAsia="MS Mincho" w:hAnsi="Times New Roman" w:cs="Times New Roman"/>
          <w:b/>
          <w:bCs/>
          <w:kern w:val="2"/>
          <w:lang w:eastAsia="ja-JP"/>
        </w:rPr>
        <w:t>Choices for managing Urban Development</w:t>
      </w:r>
    </w:p>
    <w:p w:rsidR="00A63880" w:rsidRPr="00225F18" w:rsidRDefault="00A63880" w:rsidP="00225F18">
      <w:pPr>
        <w:spacing w:after="0" w:line="360" w:lineRule="auto"/>
        <w:rPr>
          <w:rFonts w:ascii="Times New Roman" w:eastAsia="Calibri" w:hAnsi="Times New Roman" w:cs="Times New Roman"/>
        </w:rPr>
      </w:pPr>
      <w:r w:rsidRPr="00225F18">
        <w:rPr>
          <w:rFonts w:ascii="Times New Roman" w:eastAsia="Calibri" w:hAnsi="Times New Roman" w:cs="Times New Roman"/>
        </w:rPr>
        <w:t xml:space="preserve">Nepal has prepared various plans at different times for sustainable development starting from Kathmandu Valley with the use of resources from </w:t>
      </w:r>
      <w:r w:rsidR="00426052" w:rsidRPr="00225F18">
        <w:rPr>
          <w:rFonts w:ascii="Times New Roman" w:eastAsia="Calibri" w:hAnsi="Times New Roman" w:cs="Times New Roman"/>
        </w:rPr>
        <w:t xml:space="preserve">the </w:t>
      </w:r>
      <w:r w:rsidRPr="00225F18">
        <w:rPr>
          <w:rFonts w:ascii="Times New Roman" w:eastAsia="Calibri" w:hAnsi="Times New Roman" w:cs="Times New Roman"/>
        </w:rPr>
        <w:t>Government of Nepal or with grants and technical assistance from donor agencies. Some of them are</w:t>
      </w:r>
      <w:r w:rsidR="00426052" w:rsidRPr="00225F18">
        <w:rPr>
          <w:rFonts w:ascii="Times New Roman" w:eastAsia="Calibri" w:hAnsi="Times New Roman" w:cs="Times New Roman"/>
        </w:rPr>
        <w:t>:</w:t>
      </w:r>
      <w:r w:rsidRPr="00225F18">
        <w:rPr>
          <w:rFonts w:ascii="Times New Roman" w:eastAsia="Calibri" w:hAnsi="Times New Roman" w:cs="Times New Roman"/>
        </w:rPr>
        <w:t xml:space="preserve"> Physical Development Plan of Kathmandu Valley (1969), Kathmandu Valley Physical Development Plan (1972), Land Use Plan of Kathmandu Valley (1976), Kathmandu Valley Physical Development Concept (1984), Kathmandu Valley Urban Land Policy Study(1986), Urban Development and Conservation Scheme (1988), Kathmandu Valley Urban Development Plan and Program(1991), </w:t>
      </w:r>
      <w:proofErr w:type="spellStart"/>
      <w:r w:rsidRPr="00225F18">
        <w:rPr>
          <w:rFonts w:ascii="Times New Roman" w:eastAsia="Calibri" w:hAnsi="Times New Roman" w:cs="Times New Roman"/>
        </w:rPr>
        <w:t>Bagmati</w:t>
      </w:r>
      <w:proofErr w:type="spellEnd"/>
      <w:r w:rsidRPr="00225F18">
        <w:rPr>
          <w:rFonts w:ascii="Times New Roman" w:eastAsia="Calibri" w:hAnsi="Times New Roman" w:cs="Times New Roman"/>
        </w:rPr>
        <w:t xml:space="preserve"> Basin Water Management and Investment Program (1994), Study on Regularization of Urbanization Kathmandu Valley (1995), Environmental Plan and Management of Kathmandu Valley(1999). Local Self Governance Act (LSGA) 1999, Town Development Act(1988), Kathmandu Development Authority Act(1988), National Urban Policy (2007), National Land Use Policy (2012), Long Term Development Plan of Kathmandu Valley (2000) (KVDA, 2016). National Shelter Policy, 2012, National Urban Development Strategy(2015), Municipal Finance Frame Work for the National Urban Development Strategy (NUDS) of Nepal ( 2015) are some documents produced to manage the urban development of Nepal.</w:t>
      </w:r>
    </w:p>
    <w:p w:rsidR="00A63880" w:rsidRPr="00225F18" w:rsidRDefault="00A63880" w:rsidP="00225F18">
      <w:pPr>
        <w:spacing w:after="0" w:line="360" w:lineRule="auto"/>
        <w:rPr>
          <w:rFonts w:ascii="Times New Roman" w:eastAsia="Calibri" w:hAnsi="Times New Roman" w:cs="Times New Roman"/>
        </w:rPr>
      </w:pPr>
      <w:r w:rsidRPr="00225F18">
        <w:rPr>
          <w:rFonts w:ascii="Times New Roman" w:eastAsia="Calibri" w:hAnsi="Times New Roman" w:cs="Times New Roman"/>
        </w:rPr>
        <w:t xml:space="preserve">Urban expansion in Nepal has mostly been unplanned and uncoordinated. It has become a common practice to erect buildings even where basic urban infrastructure </w:t>
      </w:r>
      <w:r w:rsidR="00426052" w:rsidRPr="00225F18">
        <w:rPr>
          <w:rFonts w:ascii="Times New Roman" w:eastAsia="Calibri" w:hAnsi="Times New Roman" w:cs="Times New Roman"/>
        </w:rPr>
        <w:t>is</w:t>
      </w:r>
      <w:r w:rsidRPr="00225F18">
        <w:rPr>
          <w:rFonts w:ascii="Times New Roman" w:eastAsia="Calibri" w:hAnsi="Times New Roman" w:cs="Times New Roman"/>
        </w:rPr>
        <w:t xml:space="preserve"> absent or severely inadequate (Habitat III Report, </w:t>
      </w:r>
      <w:proofErr w:type="spellStart"/>
      <w:r w:rsidRPr="00225F18">
        <w:rPr>
          <w:rFonts w:ascii="Times New Roman" w:eastAsia="Calibri" w:hAnsi="Times New Roman" w:cs="Times New Roman"/>
        </w:rPr>
        <w:t>MoUD</w:t>
      </w:r>
      <w:proofErr w:type="spellEnd"/>
      <w:r w:rsidRPr="00225F18">
        <w:rPr>
          <w:rFonts w:ascii="Times New Roman" w:eastAsia="Calibri" w:hAnsi="Times New Roman" w:cs="Times New Roman"/>
        </w:rPr>
        <w:t xml:space="preserve">, 2016). As </w:t>
      </w:r>
      <w:r w:rsidR="00426052" w:rsidRPr="00225F18">
        <w:rPr>
          <w:rFonts w:ascii="Times New Roman" w:eastAsia="Calibri" w:hAnsi="Times New Roman" w:cs="Times New Roman"/>
        </w:rPr>
        <w:t xml:space="preserve">an </w:t>
      </w:r>
      <w:r w:rsidRPr="00225F18">
        <w:rPr>
          <w:rFonts w:ascii="Times New Roman" w:eastAsia="Calibri" w:hAnsi="Times New Roman" w:cs="Times New Roman"/>
        </w:rPr>
        <w:t xml:space="preserve">urban land management tool, Land Pooling has been popular in Nepal. Land pooling technique produces residential plots of proper shape and size prepared with essential infrastructure such as roads, piped water supply and sewerage systems, electricity, open spaces and green spaces.  The concept of Land Pooling was introduced in Nepal in 1975 with the initiation of </w:t>
      </w:r>
      <w:proofErr w:type="spellStart"/>
      <w:r w:rsidRPr="00225F18">
        <w:rPr>
          <w:rFonts w:ascii="Times New Roman" w:eastAsia="Calibri" w:hAnsi="Times New Roman" w:cs="Times New Roman"/>
        </w:rPr>
        <w:t>Chipledhunga</w:t>
      </w:r>
      <w:proofErr w:type="spellEnd"/>
      <w:r w:rsidRPr="00225F18">
        <w:rPr>
          <w:rFonts w:ascii="Times New Roman" w:eastAsia="Calibri" w:hAnsi="Times New Roman" w:cs="Times New Roman"/>
        </w:rPr>
        <w:t xml:space="preserve"> Land Pooling Project with 13.5 Hectares of Land in </w:t>
      </w:r>
      <w:proofErr w:type="spellStart"/>
      <w:r w:rsidRPr="00225F18">
        <w:rPr>
          <w:rFonts w:ascii="Times New Roman" w:eastAsia="Calibri" w:hAnsi="Times New Roman" w:cs="Times New Roman"/>
        </w:rPr>
        <w:t>Pokhara</w:t>
      </w:r>
      <w:proofErr w:type="spellEnd"/>
      <w:r w:rsidRPr="00225F18">
        <w:rPr>
          <w:rFonts w:ascii="Times New Roman" w:eastAsia="Calibri" w:hAnsi="Times New Roman" w:cs="Times New Roman"/>
        </w:rPr>
        <w:t xml:space="preserve"> and successfully implemented in various places within and outside the </w:t>
      </w:r>
      <w:proofErr w:type="spellStart"/>
      <w:r w:rsidRPr="00225F18">
        <w:rPr>
          <w:rFonts w:ascii="Times New Roman" w:eastAsia="Calibri" w:hAnsi="Times New Roman" w:cs="Times New Roman"/>
        </w:rPr>
        <w:t>Kathamandu</w:t>
      </w:r>
      <w:proofErr w:type="spellEnd"/>
      <w:r w:rsidRPr="00225F18">
        <w:rPr>
          <w:rFonts w:ascii="Times New Roman" w:eastAsia="Calibri" w:hAnsi="Times New Roman" w:cs="Times New Roman"/>
        </w:rPr>
        <w:t xml:space="preserve"> Valley. It took a decade to complete the official country's first land pooling project- </w:t>
      </w:r>
      <w:proofErr w:type="spellStart"/>
      <w:r w:rsidRPr="00225F18">
        <w:rPr>
          <w:rFonts w:ascii="Times New Roman" w:eastAsia="Calibri" w:hAnsi="Times New Roman" w:cs="Times New Roman"/>
        </w:rPr>
        <w:t>Gongabu</w:t>
      </w:r>
      <w:proofErr w:type="spellEnd"/>
      <w:r w:rsidRPr="00225F18">
        <w:rPr>
          <w:rFonts w:ascii="Times New Roman" w:eastAsia="Calibri" w:hAnsi="Times New Roman" w:cs="Times New Roman"/>
        </w:rPr>
        <w:t xml:space="preserve"> Land Pooling Project with 14.3 Hectares of land that was </w:t>
      </w:r>
      <w:r w:rsidRPr="00225F18">
        <w:rPr>
          <w:rFonts w:ascii="Times New Roman" w:eastAsia="Calibri" w:hAnsi="Times New Roman" w:cs="Times New Roman"/>
        </w:rPr>
        <w:lastRenderedPageBreak/>
        <w:t xml:space="preserve">initiated in 1988 as a pilot project. So far 12 land pooling projects (total area: 260 hectares, housing plots- 12160) have been implemented within Kathmandu Valley and 11 Projects (total area: 405 hectares; housing plots 10,000) are coming up (Habitat III Report, </w:t>
      </w:r>
      <w:proofErr w:type="spellStart"/>
      <w:r w:rsidRPr="00225F18">
        <w:rPr>
          <w:rFonts w:ascii="Times New Roman" w:eastAsia="Calibri" w:hAnsi="Times New Roman" w:cs="Times New Roman"/>
        </w:rPr>
        <w:t>MoUD</w:t>
      </w:r>
      <w:proofErr w:type="spellEnd"/>
      <w:r w:rsidRPr="00225F18">
        <w:rPr>
          <w:rFonts w:ascii="Times New Roman" w:eastAsia="Calibri" w:hAnsi="Times New Roman" w:cs="Times New Roman"/>
        </w:rPr>
        <w:t>, 2016</w:t>
      </w:r>
      <w:proofErr w:type="gramStart"/>
      <w:r w:rsidRPr="00225F18">
        <w:rPr>
          <w:rFonts w:ascii="Times New Roman" w:eastAsia="Calibri" w:hAnsi="Times New Roman" w:cs="Times New Roman"/>
        </w:rPr>
        <w:t>) .</w:t>
      </w:r>
      <w:proofErr w:type="gramEnd"/>
    </w:p>
    <w:p w:rsidR="00A63880" w:rsidRPr="00225F18" w:rsidRDefault="00A63880" w:rsidP="00225F18">
      <w:pPr>
        <w:spacing w:after="0" w:line="360" w:lineRule="auto"/>
        <w:rPr>
          <w:rFonts w:ascii="Times New Roman" w:eastAsia="Calibri" w:hAnsi="Times New Roman" w:cs="Times New Roman"/>
          <w:bCs/>
          <w:lang w:bidi="ne-NP"/>
        </w:rPr>
      </w:pPr>
      <w:r w:rsidRPr="00225F18">
        <w:rPr>
          <w:rFonts w:ascii="Times New Roman" w:eastAsia="Calibri" w:hAnsi="Times New Roman" w:cs="Times New Roman"/>
        </w:rPr>
        <w:t xml:space="preserve">Nepal has </w:t>
      </w:r>
      <w:r w:rsidR="00426052" w:rsidRPr="00225F18">
        <w:rPr>
          <w:rFonts w:ascii="Times New Roman" w:eastAsia="Calibri" w:hAnsi="Times New Roman" w:cs="Times New Roman"/>
        </w:rPr>
        <w:t xml:space="preserve">a </w:t>
      </w:r>
      <w:r w:rsidRPr="00225F18">
        <w:rPr>
          <w:rFonts w:ascii="Times New Roman" w:eastAsia="Calibri" w:hAnsi="Times New Roman" w:cs="Times New Roman"/>
        </w:rPr>
        <w:t xml:space="preserve">big issue regarding access </w:t>
      </w:r>
      <w:r w:rsidR="00426052" w:rsidRPr="00225F18">
        <w:rPr>
          <w:rFonts w:ascii="Times New Roman" w:eastAsia="Calibri" w:hAnsi="Times New Roman" w:cs="Times New Roman"/>
        </w:rPr>
        <w:t>to</w:t>
      </w:r>
      <w:r w:rsidRPr="00225F18">
        <w:rPr>
          <w:rFonts w:ascii="Times New Roman" w:eastAsia="Calibri" w:hAnsi="Times New Roman" w:cs="Times New Roman"/>
        </w:rPr>
        <w:t xml:space="preserve"> housing and other basic infrastructure and services in the  population below </w:t>
      </w:r>
      <w:r w:rsidR="00426052" w:rsidRPr="00225F18">
        <w:rPr>
          <w:rFonts w:ascii="Times New Roman" w:eastAsia="Calibri" w:hAnsi="Times New Roman" w:cs="Times New Roman"/>
        </w:rPr>
        <w:t xml:space="preserve">the </w:t>
      </w:r>
      <w:r w:rsidRPr="00225F18">
        <w:rPr>
          <w:rFonts w:ascii="Times New Roman" w:eastAsia="Calibri" w:hAnsi="Times New Roman" w:cs="Times New Roman"/>
        </w:rPr>
        <w:t xml:space="preserve">poverty line (about 17.5% of total population),   especially in Dalit and Disadvantaged groups spread all over the country, mainly in </w:t>
      </w:r>
      <w:proofErr w:type="spellStart"/>
      <w:r w:rsidRPr="00225F18">
        <w:rPr>
          <w:rFonts w:ascii="Times New Roman" w:eastAsia="Calibri" w:hAnsi="Times New Roman" w:cs="Times New Roman"/>
        </w:rPr>
        <w:t>Terai</w:t>
      </w:r>
      <w:proofErr w:type="spellEnd"/>
      <w:r w:rsidRPr="00225F18">
        <w:rPr>
          <w:rFonts w:ascii="Times New Roman" w:eastAsia="Calibri" w:hAnsi="Times New Roman" w:cs="Times New Roman"/>
        </w:rPr>
        <w:t xml:space="preserve"> districts.  The constitution of Nepal -2015, guarantees the right to housing to all citizens. In National Shelter Policy 2012, housing is regarded as </w:t>
      </w:r>
      <w:r w:rsidR="008C2B4B" w:rsidRPr="00225F18">
        <w:rPr>
          <w:rFonts w:ascii="Times New Roman" w:eastAsia="Calibri" w:hAnsi="Times New Roman" w:cs="Times New Roman"/>
        </w:rPr>
        <w:t xml:space="preserve">a </w:t>
      </w:r>
      <w:r w:rsidRPr="00225F18">
        <w:rPr>
          <w:rFonts w:ascii="Times New Roman" w:eastAsia="Calibri" w:hAnsi="Times New Roman" w:cs="Times New Roman"/>
        </w:rPr>
        <w:t xml:space="preserve">basic need and it emphasizes </w:t>
      </w:r>
      <w:r w:rsidR="008C2B4B" w:rsidRPr="00225F18">
        <w:rPr>
          <w:rFonts w:ascii="Times New Roman" w:eastAsia="Calibri" w:hAnsi="Times New Roman" w:cs="Times New Roman"/>
        </w:rPr>
        <w:t xml:space="preserve">the </w:t>
      </w:r>
      <w:r w:rsidRPr="00225F18">
        <w:rPr>
          <w:rFonts w:ascii="Times New Roman" w:eastAsia="Calibri" w:hAnsi="Times New Roman" w:cs="Times New Roman"/>
        </w:rPr>
        <w:t xml:space="preserve">concept of housing for all.  In order to fulfill this objective, </w:t>
      </w:r>
      <w:r w:rsidR="008C2B4B" w:rsidRPr="00225F18">
        <w:rPr>
          <w:rFonts w:ascii="Times New Roman" w:eastAsia="Calibri" w:hAnsi="Times New Roman" w:cs="Times New Roman"/>
        </w:rPr>
        <w:t xml:space="preserve">the </w:t>
      </w:r>
      <w:r w:rsidRPr="00225F18">
        <w:rPr>
          <w:rFonts w:ascii="Times New Roman" w:eastAsia="Calibri" w:hAnsi="Times New Roman" w:cs="Times New Roman"/>
        </w:rPr>
        <w:t xml:space="preserve">Government of Nepal, through </w:t>
      </w:r>
      <w:r w:rsidR="008C2B4B" w:rsidRPr="00225F18">
        <w:rPr>
          <w:rFonts w:ascii="Times New Roman" w:eastAsia="Calibri" w:hAnsi="Times New Roman" w:cs="Times New Roman"/>
        </w:rPr>
        <w:t xml:space="preserve">its </w:t>
      </w:r>
      <w:r w:rsidRPr="00225F18">
        <w:rPr>
          <w:rFonts w:ascii="Times New Roman" w:eastAsia="Calibri" w:hAnsi="Times New Roman" w:cs="Times New Roman"/>
        </w:rPr>
        <w:t>Department of Urban Development and Building Construction (DUDBC), implemente</w:t>
      </w:r>
      <w:r w:rsidR="006B40EB" w:rsidRPr="00225F18">
        <w:rPr>
          <w:rFonts w:ascii="Times New Roman" w:eastAsia="Calibri" w:hAnsi="Times New Roman" w:cs="Times New Roman"/>
        </w:rPr>
        <w:t xml:space="preserve">d the </w:t>
      </w:r>
      <w:proofErr w:type="spellStart"/>
      <w:r w:rsidR="006B40EB" w:rsidRPr="00225F18">
        <w:rPr>
          <w:rFonts w:ascii="Times New Roman" w:eastAsia="Calibri" w:hAnsi="Times New Roman" w:cs="Times New Roman"/>
        </w:rPr>
        <w:t>Janata</w:t>
      </w:r>
      <w:proofErr w:type="spellEnd"/>
      <w:r w:rsidR="006B40EB" w:rsidRPr="00225F18">
        <w:rPr>
          <w:rFonts w:ascii="Times New Roman" w:eastAsia="Calibri" w:hAnsi="Times New Roman" w:cs="Times New Roman"/>
        </w:rPr>
        <w:t xml:space="preserve"> </w:t>
      </w:r>
      <w:proofErr w:type="spellStart"/>
      <w:r w:rsidR="006B40EB" w:rsidRPr="00225F18">
        <w:rPr>
          <w:rFonts w:ascii="Times New Roman" w:eastAsia="Calibri" w:hAnsi="Times New Roman" w:cs="Times New Roman"/>
        </w:rPr>
        <w:t>Awas</w:t>
      </w:r>
      <w:proofErr w:type="spellEnd"/>
      <w:r w:rsidR="006B40EB" w:rsidRPr="00225F18">
        <w:rPr>
          <w:rFonts w:ascii="Times New Roman" w:eastAsia="Calibri" w:hAnsi="Times New Roman" w:cs="Times New Roman"/>
        </w:rPr>
        <w:t xml:space="preserve"> </w:t>
      </w:r>
      <w:proofErr w:type="spellStart"/>
      <w:r w:rsidR="006B40EB" w:rsidRPr="00225F18">
        <w:rPr>
          <w:rFonts w:ascii="Times New Roman" w:eastAsia="Calibri" w:hAnsi="Times New Roman" w:cs="Times New Roman"/>
        </w:rPr>
        <w:t>Karyakram</w:t>
      </w:r>
      <w:proofErr w:type="spellEnd"/>
      <w:r w:rsidR="006B40EB" w:rsidRPr="00225F18">
        <w:rPr>
          <w:rFonts w:ascii="Times New Roman" w:eastAsia="Calibri" w:hAnsi="Times New Roman" w:cs="Times New Roman"/>
        </w:rPr>
        <w:t xml:space="preserve">   </w:t>
      </w:r>
      <w:r w:rsidRPr="00225F18">
        <w:rPr>
          <w:rFonts w:ascii="Times New Roman" w:eastAsia="Calibri" w:hAnsi="Times New Roman" w:cs="Times New Roman"/>
        </w:rPr>
        <w:t xml:space="preserve">(People’s Housing Program) from the Fiscal Year 2009/2010 in three districts of </w:t>
      </w:r>
      <w:proofErr w:type="spellStart"/>
      <w:r w:rsidRPr="00225F18">
        <w:rPr>
          <w:rFonts w:ascii="Times New Roman" w:eastAsia="Calibri" w:hAnsi="Times New Roman" w:cs="Times New Roman"/>
        </w:rPr>
        <w:t>Terai</w:t>
      </w:r>
      <w:proofErr w:type="spellEnd"/>
      <w:r w:rsidRPr="00225F18">
        <w:rPr>
          <w:rFonts w:ascii="Times New Roman" w:eastAsia="Calibri" w:hAnsi="Times New Roman" w:cs="Times New Roman"/>
        </w:rPr>
        <w:t xml:space="preserve"> viz. </w:t>
      </w:r>
      <w:proofErr w:type="spellStart"/>
      <w:r w:rsidRPr="00225F18">
        <w:rPr>
          <w:rFonts w:ascii="Times New Roman" w:eastAsia="Calibri" w:hAnsi="Times New Roman" w:cs="Times New Roman"/>
        </w:rPr>
        <w:t>Siraha</w:t>
      </w:r>
      <w:proofErr w:type="spellEnd"/>
      <w:r w:rsidRPr="00225F18">
        <w:rPr>
          <w:rFonts w:ascii="Times New Roman" w:eastAsia="Calibri" w:hAnsi="Times New Roman" w:cs="Times New Roman"/>
        </w:rPr>
        <w:t xml:space="preserve">, </w:t>
      </w:r>
      <w:proofErr w:type="spellStart"/>
      <w:r w:rsidRPr="00225F18">
        <w:rPr>
          <w:rFonts w:ascii="Times New Roman" w:eastAsia="Calibri" w:hAnsi="Times New Roman" w:cs="Times New Roman"/>
        </w:rPr>
        <w:t>Saptari</w:t>
      </w:r>
      <w:proofErr w:type="spellEnd"/>
      <w:r w:rsidRPr="00225F18">
        <w:rPr>
          <w:rFonts w:ascii="Times New Roman" w:eastAsia="Calibri" w:hAnsi="Times New Roman" w:cs="Times New Roman"/>
        </w:rPr>
        <w:t xml:space="preserve"> and </w:t>
      </w:r>
      <w:proofErr w:type="spellStart"/>
      <w:r w:rsidRPr="00225F18">
        <w:rPr>
          <w:rFonts w:ascii="Times New Roman" w:eastAsia="Calibri" w:hAnsi="Times New Roman" w:cs="Times New Roman"/>
        </w:rPr>
        <w:t>Kapilvastu</w:t>
      </w:r>
      <w:proofErr w:type="spellEnd"/>
      <w:r w:rsidRPr="00225F18">
        <w:rPr>
          <w:rFonts w:ascii="Times New Roman" w:eastAsia="Calibri" w:hAnsi="Times New Roman" w:cs="Times New Roman"/>
        </w:rPr>
        <w:t>, to provide housing by constructing cost- effective modern houses for deprived section</w:t>
      </w:r>
      <w:r w:rsidR="008C2B4B" w:rsidRPr="00225F18">
        <w:rPr>
          <w:rFonts w:ascii="Times New Roman" w:eastAsia="Calibri" w:hAnsi="Times New Roman" w:cs="Times New Roman"/>
        </w:rPr>
        <w:t>s</w:t>
      </w:r>
      <w:r w:rsidRPr="00225F18">
        <w:rPr>
          <w:rFonts w:ascii="Times New Roman" w:eastAsia="Calibri" w:hAnsi="Times New Roman" w:cs="Times New Roman"/>
        </w:rPr>
        <w:t xml:space="preserve"> of people. Through this program 17,000 housing units have already been completed and 38 thousands housing units are under construction</w:t>
      </w:r>
      <w:r w:rsidR="006B40EB" w:rsidRPr="00225F18">
        <w:rPr>
          <w:rFonts w:ascii="Times New Roman" w:eastAsia="Calibri" w:hAnsi="Times New Roman" w:cs="Times New Roman"/>
        </w:rPr>
        <w:t xml:space="preserve"> </w:t>
      </w:r>
      <w:r w:rsidRPr="00225F18">
        <w:rPr>
          <w:rFonts w:ascii="Times New Roman" w:eastAsia="Calibri" w:hAnsi="Times New Roman" w:cs="Times New Roman"/>
        </w:rPr>
        <w:t>(NPC, 2019).</w:t>
      </w:r>
    </w:p>
    <w:p w:rsidR="00A63880" w:rsidRPr="00225F18" w:rsidRDefault="00A63880" w:rsidP="00225F18">
      <w:pPr>
        <w:spacing w:after="0" w:line="360" w:lineRule="auto"/>
        <w:rPr>
          <w:rFonts w:ascii="Times New Roman" w:eastAsia="Calibri" w:hAnsi="Times New Roman" w:cs="Times New Roman"/>
          <w:bCs/>
          <w:lang w:bidi="ne-NP"/>
        </w:rPr>
      </w:pPr>
      <w:r w:rsidRPr="00225F18">
        <w:rPr>
          <w:rFonts w:ascii="Times New Roman" w:eastAsia="Calibri" w:hAnsi="Times New Roman" w:cs="Times New Roman"/>
          <w:bCs/>
          <w:lang w:bidi="ne-NP"/>
        </w:rPr>
        <w:t>For developing cities in a planned way, government has been developing 27 New Towns, 13 Smart cities and 4 Mega Cities. Similarly,</w:t>
      </w:r>
      <w:r w:rsidR="006B40EB" w:rsidRPr="00225F18">
        <w:rPr>
          <w:rFonts w:ascii="Times New Roman" w:eastAsia="Calibri" w:hAnsi="Times New Roman" w:cs="Times New Roman"/>
          <w:bCs/>
          <w:lang w:bidi="ne-NP"/>
        </w:rPr>
        <w:t xml:space="preserve"> </w:t>
      </w:r>
      <w:r w:rsidR="008C2B4B" w:rsidRPr="00225F18">
        <w:rPr>
          <w:rFonts w:ascii="Times New Roman" w:eastAsia="Calibri" w:hAnsi="Times New Roman" w:cs="Times New Roman"/>
          <w:bCs/>
          <w:lang w:bidi="ne-NP"/>
        </w:rPr>
        <w:t xml:space="preserve">a </w:t>
      </w:r>
      <w:r w:rsidR="006B40EB" w:rsidRPr="00225F18">
        <w:rPr>
          <w:rFonts w:ascii="Times New Roman" w:eastAsia="Calibri" w:hAnsi="Times New Roman" w:cs="Times New Roman"/>
          <w:bCs/>
          <w:lang w:bidi="ne-NP"/>
        </w:rPr>
        <w:t>study has been conducted for 18</w:t>
      </w:r>
      <w:r w:rsidRPr="00225F18">
        <w:rPr>
          <w:rFonts w:ascii="Times New Roman" w:eastAsia="Calibri" w:hAnsi="Times New Roman" w:cs="Times New Roman"/>
          <w:bCs/>
          <w:lang w:bidi="ne-NP"/>
        </w:rPr>
        <w:t xml:space="preserve"> cities to develop cities based on the concept of One City - One Identity for branding cities based on comparative economic advantages and potentiality of </w:t>
      </w:r>
      <w:r w:rsidR="008C2B4B" w:rsidRPr="00225F18">
        <w:rPr>
          <w:rFonts w:ascii="Times New Roman" w:eastAsia="Calibri" w:hAnsi="Times New Roman" w:cs="Times New Roman"/>
          <w:bCs/>
          <w:lang w:bidi="ne-NP"/>
        </w:rPr>
        <w:t xml:space="preserve">the </w:t>
      </w:r>
      <w:r w:rsidRPr="00225F18">
        <w:rPr>
          <w:rFonts w:ascii="Times New Roman" w:eastAsia="Calibri" w:hAnsi="Times New Roman" w:cs="Times New Roman"/>
          <w:bCs/>
          <w:lang w:bidi="ne-NP"/>
        </w:rPr>
        <w:t xml:space="preserve">city for growth </w:t>
      </w:r>
      <w:proofErr w:type="gramStart"/>
      <w:r w:rsidRPr="00225F18">
        <w:rPr>
          <w:rFonts w:ascii="Times New Roman" w:eastAsia="Calibri" w:hAnsi="Times New Roman" w:cs="Times New Roman"/>
          <w:bCs/>
          <w:lang w:bidi="ne-NP"/>
        </w:rPr>
        <w:t xml:space="preserve">( </w:t>
      </w:r>
      <w:proofErr w:type="spellStart"/>
      <w:r w:rsidRPr="00225F18">
        <w:rPr>
          <w:rFonts w:ascii="Times New Roman" w:eastAsia="Calibri" w:hAnsi="Times New Roman" w:cs="Times New Roman"/>
          <w:bCs/>
          <w:lang w:bidi="ne-NP"/>
        </w:rPr>
        <w:t>Shrestha</w:t>
      </w:r>
      <w:proofErr w:type="spellEnd"/>
      <w:proofErr w:type="gramEnd"/>
      <w:r w:rsidRPr="00225F18">
        <w:rPr>
          <w:rFonts w:ascii="Times New Roman" w:eastAsia="Calibri" w:hAnsi="Times New Roman" w:cs="Times New Roman"/>
          <w:bCs/>
          <w:lang w:bidi="ne-NP"/>
        </w:rPr>
        <w:t xml:space="preserve">, 2011). Similarly, </w:t>
      </w:r>
      <w:r w:rsidR="008C2B4B" w:rsidRPr="00225F18">
        <w:rPr>
          <w:rFonts w:ascii="Times New Roman" w:eastAsia="Calibri" w:hAnsi="Times New Roman" w:cs="Times New Roman"/>
          <w:bCs/>
          <w:lang w:bidi="ne-NP"/>
        </w:rPr>
        <w:t xml:space="preserve">the </w:t>
      </w:r>
      <w:r w:rsidRPr="00225F18">
        <w:rPr>
          <w:rFonts w:ascii="Times New Roman" w:eastAsia="Calibri" w:hAnsi="Times New Roman" w:cs="Times New Roman"/>
          <w:bCs/>
          <w:lang w:bidi="ne-NP"/>
        </w:rPr>
        <w:t xml:space="preserve">on-going fourteenth plan has emphasized for development of </w:t>
      </w:r>
      <w:proofErr w:type="spellStart"/>
      <w:r w:rsidRPr="00225F18">
        <w:rPr>
          <w:rFonts w:ascii="Times New Roman" w:eastAsia="Calibri" w:hAnsi="Times New Roman" w:cs="Times New Roman"/>
          <w:bCs/>
          <w:lang w:bidi="ne-NP"/>
        </w:rPr>
        <w:t>Himali</w:t>
      </w:r>
      <w:proofErr w:type="spellEnd"/>
      <w:r w:rsidRPr="00225F18">
        <w:rPr>
          <w:rFonts w:ascii="Times New Roman" w:eastAsia="Calibri" w:hAnsi="Times New Roman" w:cs="Times New Roman"/>
          <w:bCs/>
          <w:lang w:bidi="ne-NP"/>
        </w:rPr>
        <w:t xml:space="preserve"> </w:t>
      </w:r>
      <w:proofErr w:type="spellStart"/>
      <w:r w:rsidRPr="00225F18">
        <w:rPr>
          <w:rFonts w:ascii="Times New Roman" w:eastAsia="Calibri" w:hAnsi="Times New Roman" w:cs="Times New Roman"/>
          <w:bCs/>
          <w:lang w:bidi="ne-NP"/>
        </w:rPr>
        <w:t>Sahar</w:t>
      </w:r>
      <w:proofErr w:type="spellEnd"/>
      <w:r w:rsidRPr="00225F18">
        <w:rPr>
          <w:rFonts w:ascii="Times New Roman" w:eastAsia="Calibri" w:hAnsi="Times New Roman" w:cs="Times New Roman"/>
          <w:bCs/>
          <w:lang w:bidi="ne-NP"/>
        </w:rPr>
        <w:t xml:space="preserve"> (Environment-friendly Cities at Himalayan areas or mountains), Food Green Cities and Smart Villages. Integrated Urban Development Master plan and DPR for implementation in 185 municipalities with investment of 370 billion USD have been initiated to prepare in 185 municipalities to enter into the project bank. National Planning Commission has prepared </w:t>
      </w:r>
      <w:r w:rsidR="008C2B4B" w:rsidRPr="00225F18">
        <w:rPr>
          <w:rFonts w:ascii="Times New Roman" w:eastAsia="Calibri" w:hAnsi="Times New Roman" w:cs="Times New Roman"/>
          <w:bCs/>
          <w:lang w:bidi="ne-NP"/>
        </w:rPr>
        <w:t xml:space="preserve">the </w:t>
      </w:r>
      <w:r w:rsidRPr="00225F18">
        <w:rPr>
          <w:rFonts w:ascii="Times New Roman" w:eastAsia="Calibri" w:hAnsi="Times New Roman" w:cs="Times New Roman"/>
          <w:bCs/>
          <w:lang w:bidi="ne-NP"/>
        </w:rPr>
        <w:t>concept of Smart City in 2016</w:t>
      </w:r>
      <w:proofErr w:type="gramStart"/>
      <w:r w:rsidRPr="00225F18">
        <w:rPr>
          <w:rFonts w:ascii="Times New Roman" w:eastAsia="Calibri" w:hAnsi="Times New Roman" w:cs="Times New Roman"/>
          <w:bCs/>
          <w:lang w:bidi="ne-NP"/>
        </w:rPr>
        <w:t>,the</w:t>
      </w:r>
      <w:proofErr w:type="gramEnd"/>
      <w:r w:rsidRPr="00225F18">
        <w:rPr>
          <w:rFonts w:ascii="Times New Roman" w:eastAsia="Calibri" w:hAnsi="Times New Roman" w:cs="Times New Roman"/>
          <w:bCs/>
          <w:lang w:bidi="ne-NP"/>
        </w:rPr>
        <w:t xml:space="preserve"> Directives and Working guidelines of Smart Village in 2017, and Food Green City in 2017. Consulting work for the preparation of 4 smart cities of Kathmandu Valley is going on.</w:t>
      </w:r>
    </w:p>
    <w:p w:rsidR="00A63880" w:rsidRPr="00225F18" w:rsidRDefault="00A63880" w:rsidP="00225F18">
      <w:pPr>
        <w:spacing w:after="0" w:line="360" w:lineRule="auto"/>
        <w:rPr>
          <w:rFonts w:ascii="Times New Roman" w:eastAsia="Calibri" w:hAnsi="Times New Roman" w:cs="Times New Roman"/>
        </w:rPr>
      </w:pPr>
      <w:r w:rsidRPr="00225F18">
        <w:rPr>
          <w:rFonts w:ascii="Times New Roman" w:eastAsia="Calibri" w:hAnsi="Times New Roman" w:cs="Times New Roman"/>
        </w:rPr>
        <w:t xml:space="preserve">A major infrastructure improvement project called Urban Environment Improvement Project (UEIP) in </w:t>
      </w:r>
      <w:r w:rsidR="008C2B4B" w:rsidRPr="00225F18">
        <w:rPr>
          <w:rFonts w:ascii="Times New Roman" w:eastAsia="Calibri" w:hAnsi="Times New Roman" w:cs="Times New Roman"/>
        </w:rPr>
        <w:t xml:space="preserve">the </w:t>
      </w:r>
      <w:r w:rsidRPr="00225F18">
        <w:rPr>
          <w:rFonts w:ascii="Times New Roman" w:eastAsia="Calibri" w:hAnsi="Times New Roman" w:cs="Times New Roman"/>
        </w:rPr>
        <w:t xml:space="preserve">urban sector supported by ADB was initiated in 2003 to address the deteriorating urban environment and institutional failures. The major objective of it was to improve </w:t>
      </w:r>
      <w:r w:rsidR="008C2B4B" w:rsidRPr="00225F18">
        <w:rPr>
          <w:rFonts w:ascii="Times New Roman" w:eastAsia="Calibri" w:hAnsi="Times New Roman" w:cs="Times New Roman"/>
        </w:rPr>
        <w:t xml:space="preserve">the </w:t>
      </w:r>
      <w:r w:rsidRPr="00225F18">
        <w:rPr>
          <w:rFonts w:ascii="Times New Roman" w:eastAsia="Calibri" w:hAnsi="Times New Roman" w:cs="Times New Roman"/>
        </w:rPr>
        <w:t>environment</w:t>
      </w:r>
      <w:r w:rsidR="008C2B4B" w:rsidRPr="00225F18">
        <w:rPr>
          <w:rFonts w:ascii="Times New Roman" w:eastAsia="Calibri" w:hAnsi="Times New Roman" w:cs="Times New Roman"/>
        </w:rPr>
        <w:t>s</w:t>
      </w:r>
      <w:r w:rsidRPr="00225F18">
        <w:rPr>
          <w:rFonts w:ascii="Times New Roman" w:eastAsia="Calibri" w:hAnsi="Times New Roman" w:cs="Times New Roman"/>
        </w:rPr>
        <w:t xml:space="preserve"> of the 8 towns located in the periphery of the Kathmandu Valley through the improvement of urban infrastructure. Kathmandu Sustainable Urban Transport Project (KSUTP), another ADB supported project was launched in Kathmandu to improve the overall quality of urban life in Kathmandu by improving </w:t>
      </w:r>
      <w:r w:rsidR="00D924D4" w:rsidRPr="00225F18">
        <w:rPr>
          <w:rFonts w:ascii="Times New Roman" w:eastAsia="Calibri" w:hAnsi="Times New Roman" w:cs="Times New Roman"/>
        </w:rPr>
        <w:t xml:space="preserve">the </w:t>
      </w:r>
      <w:r w:rsidRPr="00225F18">
        <w:rPr>
          <w:rFonts w:ascii="Times New Roman" w:eastAsia="Calibri" w:hAnsi="Times New Roman" w:cs="Times New Roman"/>
        </w:rPr>
        <w:t>urban transportation system.</w:t>
      </w:r>
    </w:p>
    <w:p w:rsidR="00A63880" w:rsidRPr="00225F18" w:rsidRDefault="00A63880" w:rsidP="00225F18">
      <w:pPr>
        <w:spacing w:after="0" w:line="360" w:lineRule="auto"/>
        <w:rPr>
          <w:rFonts w:ascii="Times New Roman" w:eastAsia="Calibri" w:hAnsi="Times New Roman" w:cs="Times New Roman"/>
        </w:rPr>
      </w:pPr>
      <w:r w:rsidRPr="00225F18">
        <w:rPr>
          <w:rFonts w:ascii="Times New Roman" w:eastAsia="Calibri" w:hAnsi="Times New Roman" w:cs="Times New Roman"/>
        </w:rPr>
        <w:t xml:space="preserve">The </w:t>
      </w:r>
      <w:r w:rsidR="00D924D4" w:rsidRPr="00225F18">
        <w:rPr>
          <w:rFonts w:ascii="Times New Roman" w:eastAsia="Calibri" w:hAnsi="Times New Roman" w:cs="Times New Roman"/>
        </w:rPr>
        <w:t>W</w:t>
      </w:r>
      <w:r w:rsidRPr="00225F18">
        <w:rPr>
          <w:rFonts w:ascii="Times New Roman" w:eastAsia="Calibri" w:hAnsi="Times New Roman" w:cs="Times New Roman"/>
        </w:rPr>
        <w:t xml:space="preserve">orld </w:t>
      </w:r>
      <w:r w:rsidR="00D924D4" w:rsidRPr="00225F18">
        <w:rPr>
          <w:rFonts w:ascii="Times New Roman" w:eastAsia="Calibri" w:hAnsi="Times New Roman" w:cs="Times New Roman"/>
        </w:rPr>
        <w:t>B</w:t>
      </w:r>
      <w:r w:rsidRPr="00225F18">
        <w:rPr>
          <w:rFonts w:ascii="Times New Roman" w:eastAsia="Calibri" w:hAnsi="Times New Roman" w:cs="Times New Roman"/>
        </w:rPr>
        <w:t xml:space="preserve">ank- Global Partnership for Output Based Aid (GPOBA) assisted project, the ‘Output-Based Aid for Municipal Solid Waste Management in Nepal  has been supporting its participating municipalities </w:t>
      </w:r>
      <w:r w:rsidRPr="00225F18">
        <w:rPr>
          <w:rFonts w:ascii="Times New Roman" w:eastAsia="Calibri" w:hAnsi="Times New Roman" w:cs="Times New Roman"/>
        </w:rPr>
        <w:lastRenderedPageBreak/>
        <w:t>(</w:t>
      </w:r>
      <w:proofErr w:type="spellStart"/>
      <w:r w:rsidRPr="00225F18">
        <w:rPr>
          <w:rFonts w:ascii="Times New Roman" w:eastAsia="Calibri" w:hAnsi="Times New Roman" w:cs="Times New Roman"/>
        </w:rPr>
        <w:t>Tansen</w:t>
      </w:r>
      <w:proofErr w:type="spellEnd"/>
      <w:r w:rsidRPr="00225F18">
        <w:rPr>
          <w:rFonts w:ascii="Times New Roman" w:eastAsia="Calibri" w:hAnsi="Times New Roman" w:cs="Times New Roman"/>
        </w:rPr>
        <w:t xml:space="preserve">, </w:t>
      </w:r>
      <w:proofErr w:type="spellStart"/>
      <w:r w:rsidRPr="00225F18">
        <w:rPr>
          <w:rFonts w:ascii="Times New Roman" w:eastAsia="Calibri" w:hAnsi="Times New Roman" w:cs="Times New Roman"/>
        </w:rPr>
        <w:t>Lalitpur</w:t>
      </w:r>
      <w:proofErr w:type="spellEnd"/>
      <w:r w:rsidRPr="00225F18">
        <w:rPr>
          <w:rFonts w:ascii="Times New Roman" w:eastAsia="Calibri" w:hAnsi="Times New Roman" w:cs="Times New Roman"/>
        </w:rPr>
        <w:t xml:space="preserve">, </w:t>
      </w:r>
      <w:proofErr w:type="spellStart"/>
      <w:r w:rsidRPr="00225F18">
        <w:rPr>
          <w:rFonts w:ascii="Times New Roman" w:eastAsia="Calibri" w:hAnsi="Times New Roman" w:cs="Times New Roman"/>
        </w:rPr>
        <w:t>Ghorahi</w:t>
      </w:r>
      <w:proofErr w:type="spellEnd"/>
      <w:r w:rsidRPr="00225F18">
        <w:rPr>
          <w:rFonts w:ascii="Times New Roman" w:eastAsia="Calibri" w:hAnsi="Times New Roman" w:cs="Times New Roman"/>
        </w:rPr>
        <w:t xml:space="preserve">, </w:t>
      </w:r>
      <w:proofErr w:type="spellStart"/>
      <w:r w:rsidRPr="00225F18">
        <w:rPr>
          <w:rFonts w:ascii="Times New Roman" w:eastAsia="Calibri" w:hAnsi="Times New Roman" w:cs="Times New Roman"/>
        </w:rPr>
        <w:t>Dhankuta</w:t>
      </w:r>
      <w:proofErr w:type="spellEnd"/>
      <w:r w:rsidRPr="00225F18">
        <w:rPr>
          <w:rFonts w:ascii="Times New Roman" w:eastAsia="Calibri" w:hAnsi="Times New Roman" w:cs="Times New Roman"/>
        </w:rPr>
        <w:t xml:space="preserve">, and </w:t>
      </w:r>
      <w:proofErr w:type="spellStart"/>
      <w:r w:rsidRPr="00225F18">
        <w:rPr>
          <w:rFonts w:ascii="Times New Roman" w:eastAsia="Calibri" w:hAnsi="Times New Roman" w:cs="Times New Roman"/>
        </w:rPr>
        <w:t>Lekhnath-Pokhara</w:t>
      </w:r>
      <w:proofErr w:type="spellEnd"/>
      <w:r w:rsidRPr="00225F18">
        <w:rPr>
          <w:rFonts w:ascii="Times New Roman" w:eastAsia="Calibri" w:hAnsi="Times New Roman" w:cs="Times New Roman"/>
        </w:rPr>
        <w:t>) to incentivize and enable gradual development of beneficiary charging to improve the financial viability and enable the expansion of solid waste management (SWM) services.</w:t>
      </w:r>
    </w:p>
    <w:p w:rsidR="00A63880" w:rsidRPr="00225F18" w:rsidRDefault="00A63880" w:rsidP="00225F18">
      <w:pPr>
        <w:spacing w:after="0" w:line="360" w:lineRule="auto"/>
        <w:rPr>
          <w:rFonts w:ascii="Times New Roman" w:eastAsia="Calibri" w:hAnsi="Times New Roman" w:cs="Times New Roman"/>
        </w:rPr>
      </w:pPr>
      <w:r w:rsidRPr="00225F18">
        <w:rPr>
          <w:rFonts w:ascii="Times New Roman" w:eastAsia="Calibri" w:hAnsi="Times New Roman" w:cs="Times New Roman"/>
        </w:rPr>
        <w:t>The urban governance and development program in Em</w:t>
      </w:r>
      <w:r w:rsidR="006B40EB" w:rsidRPr="00225F18">
        <w:rPr>
          <w:rFonts w:ascii="Times New Roman" w:eastAsia="Calibri" w:hAnsi="Times New Roman" w:cs="Times New Roman"/>
        </w:rPr>
        <w:t>erging Town Projects (UGDP-ETP)</w:t>
      </w:r>
      <w:r w:rsidRPr="00225F18">
        <w:rPr>
          <w:rFonts w:ascii="Times New Roman" w:eastAsia="Calibri" w:hAnsi="Times New Roman" w:cs="Times New Roman"/>
        </w:rPr>
        <w:t>, a World Bank supported project was introduced to support Nepal in its decentralization and urbanization transitions in 6 participating municipalities name</w:t>
      </w:r>
      <w:r w:rsidR="00D924D4" w:rsidRPr="00225F18">
        <w:rPr>
          <w:rFonts w:ascii="Times New Roman" w:eastAsia="Calibri" w:hAnsi="Times New Roman" w:cs="Times New Roman"/>
        </w:rPr>
        <w:t>ly</w:t>
      </w:r>
      <w:r w:rsidRPr="00225F18">
        <w:rPr>
          <w:rFonts w:ascii="Times New Roman" w:eastAsia="Calibri" w:hAnsi="Times New Roman" w:cs="Times New Roman"/>
        </w:rPr>
        <w:t xml:space="preserve">, </w:t>
      </w:r>
      <w:proofErr w:type="spellStart"/>
      <w:r w:rsidRPr="00225F18">
        <w:rPr>
          <w:rFonts w:ascii="Times New Roman" w:eastAsia="Calibri" w:hAnsi="Times New Roman" w:cs="Times New Roman"/>
        </w:rPr>
        <w:t>Mechinagar</w:t>
      </w:r>
      <w:proofErr w:type="spellEnd"/>
      <w:r w:rsidRPr="00225F18">
        <w:rPr>
          <w:rFonts w:ascii="Times New Roman" w:eastAsia="Calibri" w:hAnsi="Times New Roman" w:cs="Times New Roman"/>
        </w:rPr>
        <w:t xml:space="preserve">, </w:t>
      </w:r>
      <w:proofErr w:type="spellStart"/>
      <w:r w:rsidRPr="00225F18">
        <w:rPr>
          <w:rFonts w:ascii="Times New Roman" w:eastAsia="Calibri" w:hAnsi="Times New Roman" w:cs="Times New Roman"/>
        </w:rPr>
        <w:t>Dhankuta</w:t>
      </w:r>
      <w:proofErr w:type="spellEnd"/>
      <w:r w:rsidRPr="00225F18">
        <w:rPr>
          <w:rFonts w:ascii="Times New Roman" w:eastAsia="Calibri" w:hAnsi="Times New Roman" w:cs="Times New Roman"/>
        </w:rPr>
        <w:t xml:space="preserve">, </w:t>
      </w:r>
      <w:proofErr w:type="spellStart"/>
      <w:r w:rsidRPr="00225F18">
        <w:rPr>
          <w:rFonts w:ascii="Times New Roman" w:eastAsia="Calibri" w:hAnsi="Times New Roman" w:cs="Times New Roman"/>
        </w:rPr>
        <w:t>Itahari</w:t>
      </w:r>
      <w:proofErr w:type="spellEnd"/>
      <w:r w:rsidRPr="00225F18">
        <w:rPr>
          <w:rFonts w:ascii="Times New Roman" w:eastAsia="Calibri" w:hAnsi="Times New Roman" w:cs="Times New Roman"/>
        </w:rPr>
        <w:t xml:space="preserve">, </w:t>
      </w:r>
      <w:proofErr w:type="spellStart"/>
      <w:r w:rsidRPr="00225F18">
        <w:rPr>
          <w:rFonts w:ascii="Times New Roman" w:eastAsia="Calibri" w:hAnsi="Times New Roman" w:cs="Times New Roman"/>
        </w:rPr>
        <w:t>Tansen</w:t>
      </w:r>
      <w:proofErr w:type="spellEnd"/>
      <w:r w:rsidRPr="00225F18">
        <w:rPr>
          <w:rFonts w:ascii="Times New Roman" w:eastAsia="Calibri" w:hAnsi="Times New Roman" w:cs="Times New Roman"/>
        </w:rPr>
        <w:t xml:space="preserve">, </w:t>
      </w:r>
      <w:proofErr w:type="spellStart"/>
      <w:r w:rsidRPr="00225F18">
        <w:rPr>
          <w:rFonts w:ascii="Times New Roman" w:eastAsia="Calibri" w:hAnsi="Times New Roman" w:cs="Times New Roman"/>
        </w:rPr>
        <w:t>Lekhnath</w:t>
      </w:r>
      <w:proofErr w:type="spellEnd"/>
      <w:r w:rsidRPr="00225F18">
        <w:rPr>
          <w:rFonts w:ascii="Times New Roman" w:eastAsia="Calibri" w:hAnsi="Times New Roman" w:cs="Times New Roman"/>
        </w:rPr>
        <w:t xml:space="preserve"> and </w:t>
      </w:r>
      <w:proofErr w:type="spellStart"/>
      <w:r w:rsidRPr="00225F18">
        <w:rPr>
          <w:rFonts w:ascii="Times New Roman" w:eastAsia="Calibri" w:hAnsi="Times New Roman" w:cs="Times New Roman"/>
        </w:rPr>
        <w:t>Baglung</w:t>
      </w:r>
      <w:proofErr w:type="spellEnd"/>
      <w:r w:rsidRPr="00225F18">
        <w:rPr>
          <w:rFonts w:ascii="Times New Roman" w:eastAsia="Calibri" w:hAnsi="Times New Roman" w:cs="Times New Roman"/>
        </w:rPr>
        <w:t>.</w:t>
      </w:r>
    </w:p>
    <w:p w:rsidR="00A63880" w:rsidRPr="00225F18" w:rsidRDefault="00A63880" w:rsidP="00225F18">
      <w:pPr>
        <w:spacing w:after="0" w:line="360" w:lineRule="auto"/>
        <w:rPr>
          <w:rFonts w:ascii="Times New Roman" w:eastAsia="Calibri" w:hAnsi="Times New Roman" w:cs="Times New Roman"/>
        </w:rPr>
      </w:pPr>
      <w:r w:rsidRPr="00225F18">
        <w:rPr>
          <w:rFonts w:ascii="Times New Roman" w:eastAsia="Calibri" w:hAnsi="Times New Roman" w:cs="Times New Roman"/>
        </w:rPr>
        <w:t>The Asian Development Bank (ADB) provid</w:t>
      </w:r>
      <w:r w:rsidR="00D924D4" w:rsidRPr="00225F18">
        <w:rPr>
          <w:rFonts w:ascii="Times New Roman" w:eastAsia="Calibri" w:hAnsi="Times New Roman" w:cs="Times New Roman"/>
        </w:rPr>
        <w:t>ed</w:t>
      </w:r>
      <w:r w:rsidRPr="00225F18">
        <w:rPr>
          <w:rFonts w:ascii="Times New Roman" w:eastAsia="Calibri" w:hAnsi="Times New Roman" w:cs="Times New Roman"/>
        </w:rPr>
        <w:t xml:space="preserve"> loan assistance for </w:t>
      </w:r>
      <w:r w:rsidR="00D924D4" w:rsidRPr="00225F18">
        <w:rPr>
          <w:rFonts w:ascii="Times New Roman" w:eastAsia="Calibri" w:hAnsi="Times New Roman" w:cs="Times New Roman"/>
        </w:rPr>
        <w:t xml:space="preserve">the </w:t>
      </w:r>
      <w:r w:rsidRPr="00225F18">
        <w:rPr>
          <w:rFonts w:ascii="Times New Roman" w:eastAsia="Calibri" w:hAnsi="Times New Roman" w:cs="Times New Roman"/>
        </w:rPr>
        <w:t>Integrated Urban Development Project (IUDP) implemented in the areas of Water Supply, Solid Waste Management Improvement, Sto</w:t>
      </w:r>
      <w:r w:rsidR="00D924D4" w:rsidRPr="00225F18">
        <w:rPr>
          <w:rFonts w:ascii="Times New Roman" w:eastAsia="Calibri" w:hAnsi="Times New Roman" w:cs="Times New Roman"/>
        </w:rPr>
        <w:t>r</w:t>
      </w:r>
      <w:r w:rsidRPr="00225F18">
        <w:rPr>
          <w:rFonts w:ascii="Times New Roman" w:eastAsia="Calibri" w:hAnsi="Times New Roman" w:cs="Times New Roman"/>
        </w:rPr>
        <w:t xml:space="preserve">m Water Drainage and Lane Road improvement Works in </w:t>
      </w:r>
      <w:proofErr w:type="spellStart"/>
      <w:r w:rsidRPr="00225F18">
        <w:rPr>
          <w:rFonts w:ascii="Times New Roman" w:eastAsia="Calibri" w:hAnsi="Times New Roman" w:cs="Times New Roman"/>
        </w:rPr>
        <w:t>Nepalgunj</w:t>
      </w:r>
      <w:proofErr w:type="spellEnd"/>
      <w:r w:rsidRPr="00225F18">
        <w:rPr>
          <w:rFonts w:ascii="Times New Roman" w:eastAsia="Calibri" w:hAnsi="Times New Roman" w:cs="Times New Roman"/>
        </w:rPr>
        <w:t xml:space="preserve">, </w:t>
      </w:r>
      <w:proofErr w:type="spellStart"/>
      <w:r w:rsidRPr="00225F18">
        <w:rPr>
          <w:rFonts w:ascii="Times New Roman" w:eastAsia="Calibri" w:hAnsi="Times New Roman" w:cs="Times New Roman"/>
        </w:rPr>
        <w:t>Siddarthanagar</w:t>
      </w:r>
      <w:proofErr w:type="spellEnd"/>
      <w:r w:rsidRPr="00225F18">
        <w:rPr>
          <w:rFonts w:ascii="Times New Roman" w:eastAsia="Calibri" w:hAnsi="Times New Roman" w:cs="Times New Roman"/>
        </w:rPr>
        <w:t xml:space="preserve">, </w:t>
      </w:r>
      <w:proofErr w:type="spellStart"/>
      <w:r w:rsidRPr="00225F18">
        <w:rPr>
          <w:rFonts w:ascii="Times New Roman" w:eastAsia="Calibri" w:hAnsi="Times New Roman" w:cs="Times New Roman"/>
        </w:rPr>
        <w:t>Dharan</w:t>
      </w:r>
      <w:proofErr w:type="spellEnd"/>
      <w:r w:rsidRPr="00225F18">
        <w:rPr>
          <w:rFonts w:ascii="Times New Roman" w:eastAsia="Calibri" w:hAnsi="Times New Roman" w:cs="Times New Roman"/>
        </w:rPr>
        <w:t xml:space="preserve"> and </w:t>
      </w:r>
      <w:proofErr w:type="spellStart"/>
      <w:r w:rsidRPr="00225F18">
        <w:rPr>
          <w:rFonts w:ascii="Times New Roman" w:eastAsia="Calibri" w:hAnsi="Times New Roman" w:cs="Times New Roman"/>
        </w:rPr>
        <w:t>Janakpur</w:t>
      </w:r>
      <w:proofErr w:type="spellEnd"/>
      <w:r w:rsidRPr="00225F18">
        <w:rPr>
          <w:rFonts w:ascii="Times New Roman" w:eastAsia="Calibri" w:hAnsi="Times New Roman" w:cs="Times New Roman"/>
        </w:rPr>
        <w:t xml:space="preserve"> municipalities.</w:t>
      </w:r>
    </w:p>
    <w:p w:rsidR="00A63880" w:rsidRPr="00225F18" w:rsidRDefault="00A63880" w:rsidP="00225F18">
      <w:pPr>
        <w:spacing w:after="0" w:line="360" w:lineRule="auto"/>
        <w:rPr>
          <w:rFonts w:ascii="Times New Roman" w:eastAsia="Calibri" w:hAnsi="Times New Roman" w:cs="Times New Roman"/>
        </w:rPr>
      </w:pPr>
      <w:r w:rsidRPr="00225F18">
        <w:rPr>
          <w:rFonts w:ascii="Times New Roman" w:eastAsia="Calibri" w:hAnsi="Times New Roman" w:cs="Times New Roman"/>
        </w:rPr>
        <w:t>Secondary Towns Integrated Urban Environment Improvement Program (STIUEIP) is an urban environment project being implemented by loan assistance from the Asian Development Bank (ADB). This project is aimed to provide basic utility infrastructure of municipalit</w:t>
      </w:r>
      <w:r w:rsidR="00D924D4" w:rsidRPr="00225F18">
        <w:rPr>
          <w:rFonts w:ascii="Times New Roman" w:eastAsia="Calibri" w:hAnsi="Times New Roman" w:cs="Times New Roman"/>
        </w:rPr>
        <w:t>ies</w:t>
      </w:r>
      <w:r w:rsidRPr="00225F18">
        <w:rPr>
          <w:rFonts w:ascii="Times New Roman" w:eastAsia="Calibri" w:hAnsi="Times New Roman" w:cs="Times New Roman"/>
        </w:rPr>
        <w:t xml:space="preserve"> to improve </w:t>
      </w:r>
      <w:r w:rsidR="00D924D4" w:rsidRPr="00225F18">
        <w:rPr>
          <w:rFonts w:ascii="Times New Roman" w:eastAsia="Calibri" w:hAnsi="Times New Roman" w:cs="Times New Roman"/>
        </w:rPr>
        <w:t>the</w:t>
      </w:r>
      <w:r w:rsidRPr="00225F18">
        <w:rPr>
          <w:rFonts w:ascii="Times New Roman" w:eastAsia="Calibri" w:hAnsi="Times New Roman" w:cs="Times New Roman"/>
        </w:rPr>
        <w:t xml:space="preserve"> quality of life of people and environment</w:t>
      </w:r>
      <w:r w:rsidR="00D924D4" w:rsidRPr="00225F18">
        <w:rPr>
          <w:rFonts w:ascii="Times New Roman" w:eastAsia="Calibri" w:hAnsi="Times New Roman" w:cs="Times New Roman"/>
        </w:rPr>
        <w:t>al</w:t>
      </w:r>
      <w:r w:rsidRPr="00225F18">
        <w:rPr>
          <w:rFonts w:ascii="Times New Roman" w:eastAsia="Calibri" w:hAnsi="Times New Roman" w:cs="Times New Roman"/>
        </w:rPr>
        <w:t xml:space="preserve"> improvement through drainage, sewer</w:t>
      </w:r>
      <w:r w:rsidR="00D924D4" w:rsidRPr="00225F18">
        <w:rPr>
          <w:rFonts w:ascii="Times New Roman" w:eastAsia="Calibri" w:hAnsi="Times New Roman" w:cs="Times New Roman"/>
        </w:rPr>
        <w:t>s</w:t>
      </w:r>
      <w:r w:rsidRPr="00225F18">
        <w:rPr>
          <w:rFonts w:ascii="Times New Roman" w:eastAsia="Calibri" w:hAnsi="Times New Roman" w:cs="Times New Roman"/>
        </w:rPr>
        <w:t>, waste water treatment, integrated solid waste management with affordable</w:t>
      </w:r>
      <w:r w:rsidR="006B40EB" w:rsidRPr="00225F18">
        <w:rPr>
          <w:rFonts w:ascii="Times New Roman" w:eastAsia="Calibri" w:hAnsi="Times New Roman" w:cs="Times New Roman"/>
        </w:rPr>
        <w:t xml:space="preserve"> </w:t>
      </w:r>
      <w:r w:rsidRPr="00225F18">
        <w:rPr>
          <w:rFonts w:ascii="Times New Roman" w:eastAsia="Calibri" w:hAnsi="Times New Roman" w:cs="Times New Roman"/>
        </w:rPr>
        <w:t>and sustainable operation and management</w:t>
      </w:r>
      <w:r w:rsidR="006B40EB" w:rsidRPr="00225F18">
        <w:rPr>
          <w:rFonts w:ascii="Times New Roman" w:eastAsia="Calibri" w:hAnsi="Times New Roman" w:cs="Times New Roman"/>
        </w:rPr>
        <w:t xml:space="preserve"> </w:t>
      </w:r>
      <w:r w:rsidRPr="00225F18">
        <w:rPr>
          <w:rFonts w:ascii="Times New Roman" w:eastAsia="Calibri" w:hAnsi="Times New Roman" w:cs="Times New Roman"/>
        </w:rPr>
        <w:t>(Annual Report of TDF, 2018).</w:t>
      </w:r>
    </w:p>
    <w:p w:rsidR="00A63880" w:rsidRPr="00225F18" w:rsidRDefault="00A63880" w:rsidP="00225F18">
      <w:pPr>
        <w:spacing w:after="0" w:line="360" w:lineRule="auto"/>
        <w:rPr>
          <w:rFonts w:ascii="Times New Roman" w:eastAsia="Calibri" w:hAnsi="Times New Roman" w:cs="Times New Roman"/>
        </w:rPr>
      </w:pPr>
      <w:r w:rsidRPr="00225F18">
        <w:rPr>
          <w:rFonts w:ascii="Times New Roman" w:eastAsia="Calibri" w:hAnsi="Times New Roman" w:cs="Times New Roman"/>
        </w:rPr>
        <w:t>Nepal has</w:t>
      </w:r>
      <w:r w:rsidR="009C5E82" w:rsidRPr="00225F18">
        <w:rPr>
          <w:rFonts w:ascii="Times New Roman" w:eastAsia="Calibri" w:hAnsi="Times New Roman" w:cs="Times New Roman"/>
        </w:rPr>
        <w:t xml:space="preserve"> a</w:t>
      </w:r>
      <w:r w:rsidRPr="00225F18">
        <w:rPr>
          <w:rFonts w:ascii="Times New Roman" w:eastAsia="Calibri" w:hAnsi="Times New Roman" w:cs="Times New Roman"/>
        </w:rPr>
        <w:t xml:space="preserve"> strong commitment to achieve Sustainable Development Goa</w:t>
      </w:r>
      <w:r w:rsidR="006B40EB" w:rsidRPr="00225F18">
        <w:rPr>
          <w:rFonts w:ascii="Times New Roman" w:eastAsia="Calibri" w:hAnsi="Times New Roman" w:cs="Times New Roman"/>
        </w:rPr>
        <w:t xml:space="preserve">ls (SDG) by 2030. </w:t>
      </w:r>
      <w:proofErr w:type="gramStart"/>
      <w:r w:rsidR="006B40EB" w:rsidRPr="00225F18">
        <w:rPr>
          <w:rFonts w:ascii="Times New Roman" w:eastAsia="Calibri" w:hAnsi="Times New Roman" w:cs="Times New Roman"/>
        </w:rPr>
        <w:t>' SDG</w:t>
      </w:r>
      <w:proofErr w:type="gramEnd"/>
      <w:r w:rsidR="006B40EB" w:rsidRPr="00225F18">
        <w:rPr>
          <w:rFonts w:ascii="Times New Roman" w:eastAsia="Calibri" w:hAnsi="Times New Roman" w:cs="Times New Roman"/>
        </w:rPr>
        <w:t xml:space="preserve"> -11 </w:t>
      </w:r>
      <w:r w:rsidRPr="00225F18">
        <w:rPr>
          <w:rFonts w:ascii="Times New Roman" w:eastAsia="Calibri" w:hAnsi="Times New Roman" w:cs="Times New Roman"/>
        </w:rPr>
        <w:t xml:space="preserve"> is related to making cities and human settlements inclusive, safe, resilient and sustainable.</w:t>
      </w:r>
      <w:r w:rsidR="006B40EB" w:rsidRPr="00225F18">
        <w:rPr>
          <w:rFonts w:ascii="Times New Roman" w:eastAsia="Calibri" w:hAnsi="Times New Roman" w:cs="Times New Roman"/>
        </w:rPr>
        <w:t xml:space="preserve"> </w:t>
      </w:r>
      <w:r w:rsidRPr="00225F18">
        <w:rPr>
          <w:rFonts w:ascii="Times New Roman" w:eastAsia="Calibri" w:hAnsi="Times New Roman" w:cs="Times New Roman"/>
        </w:rPr>
        <w:t>The targets under this goal include, achieving by 2030 i) access for all to adequate, safe and affordable housing and basic services and upgrade slums, ii) access to safe affordable, accessible and sustainable transport systems for all, improving road safety and expanding public transport iii) inclusive and sustainable urbanization iv) safeguarding the world's cultural and natural heritage, v) significantly reducing the economic losses relative to GDP caused by disasters iv) provid</w:t>
      </w:r>
      <w:r w:rsidR="009C5E82" w:rsidRPr="00225F18">
        <w:rPr>
          <w:rFonts w:ascii="Times New Roman" w:eastAsia="Calibri" w:hAnsi="Times New Roman" w:cs="Times New Roman"/>
        </w:rPr>
        <w:t>ing</w:t>
      </w:r>
      <w:r w:rsidRPr="00225F18">
        <w:rPr>
          <w:rFonts w:ascii="Times New Roman" w:eastAsia="Calibri" w:hAnsi="Times New Roman" w:cs="Times New Roman"/>
        </w:rPr>
        <w:t xml:space="preserve"> universal access to safe, inclusive and accessible </w:t>
      </w:r>
      <w:r w:rsidR="006B40EB" w:rsidRPr="00225F18">
        <w:rPr>
          <w:rFonts w:ascii="Times New Roman" w:eastAsia="Calibri" w:hAnsi="Times New Roman" w:cs="Times New Roman"/>
        </w:rPr>
        <w:t>green and public spaces for all'</w:t>
      </w:r>
      <w:r w:rsidRPr="00225F18">
        <w:rPr>
          <w:rFonts w:ascii="Times New Roman" w:eastAsia="Calibri" w:hAnsi="Times New Roman" w:cs="Times New Roman"/>
        </w:rPr>
        <w:t xml:space="preserve"> ( NPC, 2017).</w:t>
      </w:r>
    </w:p>
    <w:p w:rsidR="00A63880" w:rsidRPr="00225F18" w:rsidRDefault="00A63880" w:rsidP="00225F18">
      <w:pPr>
        <w:spacing w:after="0" w:line="360" w:lineRule="auto"/>
        <w:rPr>
          <w:rFonts w:ascii="Times New Roman" w:eastAsia="Calibri" w:hAnsi="Times New Roman" w:cs="Times New Roman"/>
        </w:rPr>
      </w:pPr>
      <w:r w:rsidRPr="00225F18">
        <w:rPr>
          <w:rFonts w:ascii="Times New Roman" w:eastAsia="Calibri" w:hAnsi="Times New Roman" w:cs="Times New Roman"/>
        </w:rPr>
        <w:t>One of the chief consequences of urbanization is the loss of productive lands</w:t>
      </w:r>
      <w:r w:rsidR="009C5E82" w:rsidRPr="00225F18">
        <w:rPr>
          <w:rFonts w:ascii="Times New Roman" w:eastAsia="Calibri" w:hAnsi="Times New Roman" w:cs="Times New Roman"/>
        </w:rPr>
        <w:t xml:space="preserve"> and the</w:t>
      </w:r>
      <w:r w:rsidRPr="00225F18">
        <w:rPr>
          <w:rFonts w:ascii="Times New Roman" w:eastAsia="Calibri" w:hAnsi="Times New Roman" w:cs="Times New Roman"/>
        </w:rPr>
        <w:t xml:space="preserve"> resulting decrease in food self-sufficiency and green spaces in the cities. To tackle this urban issue, ongoing Fourteen National Development plan has emphasized the concept of Food Green City for integrating urban agriculture with urban planning (NPC, 2016). With the advancement of technology, various techniques have been in practice to grow more food with less use of space and water. Hydroponic and </w:t>
      </w:r>
      <w:proofErr w:type="spellStart"/>
      <w:r w:rsidRPr="00225F18">
        <w:rPr>
          <w:rFonts w:ascii="Times New Roman" w:eastAsia="Calibri" w:hAnsi="Times New Roman" w:cs="Times New Roman"/>
        </w:rPr>
        <w:t>Perma</w:t>
      </w:r>
      <w:proofErr w:type="spellEnd"/>
      <w:r w:rsidRPr="00225F18">
        <w:rPr>
          <w:rFonts w:ascii="Times New Roman" w:eastAsia="Calibri" w:hAnsi="Times New Roman" w:cs="Times New Roman"/>
        </w:rPr>
        <w:t>-culture methods have been practice</w:t>
      </w:r>
      <w:r w:rsidR="009C5E82" w:rsidRPr="00225F18">
        <w:rPr>
          <w:rFonts w:ascii="Times New Roman" w:eastAsia="Calibri" w:hAnsi="Times New Roman" w:cs="Times New Roman"/>
        </w:rPr>
        <w:t>d</w:t>
      </w:r>
      <w:r w:rsidRPr="00225F18">
        <w:rPr>
          <w:rFonts w:ascii="Times New Roman" w:eastAsia="Calibri" w:hAnsi="Times New Roman" w:cs="Times New Roman"/>
        </w:rPr>
        <w:t xml:space="preserve">. These have made </w:t>
      </w:r>
      <w:r w:rsidR="009C5E82" w:rsidRPr="00225F18">
        <w:rPr>
          <w:rFonts w:ascii="Times New Roman" w:eastAsia="Calibri" w:hAnsi="Times New Roman" w:cs="Times New Roman"/>
        </w:rPr>
        <w:t xml:space="preserve">it </w:t>
      </w:r>
      <w:r w:rsidRPr="00225F18">
        <w:rPr>
          <w:rFonts w:ascii="Times New Roman" w:eastAsia="Calibri" w:hAnsi="Times New Roman" w:cs="Times New Roman"/>
        </w:rPr>
        <w:t xml:space="preserve">easier to practice urban agriculture as proposed in FGC. In this context, the result of the study conducted on the topic " Roof Top Hydroponics: Opportunity for Urban Agriculture to realize </w:t>
      </w:r>
      <w:r w:rsidR="009C5E82" w:rsidRPr="00225F18">
        <w:rPr>
          <w:rFonts w:ascii="Times New Roman" w:eastAsia="Calibri" w:hAnsi="Times New Roman" w:cs="Times New Roman"/>
        </w:rPr>
        <w:t xml:space="preserve">the </w:t>
      </w:r>
      <w:r w:rsidRPr="00225F18">
        <w:rPr>
          <w:rFonts w:ascii="Times New Roman" w:eastAsia="Calibri" w:hAnsi="Times New Roman" w:cs="Times New Roman"/>
        </w:rPr>
        <w:t>Concept of Food Green City (FGC)” reveals that there is huge opportunity for doing urban agriculture using roof top hydroponics. The opportunity scores calculated</w:t>
      </w:r>
      <w:r w:rsidR="009C5E82" w:rsidRPr="00225F18">
        <w:rPr>
          <w:rFonts w:ascii="Times New Roman" w:eastAsia="Calibri" w:hAnsi="Times New Roman" w:cs="Times New Roman"/>
        </w:rPr>
        <w:t>,</w:t>
      </w:r>
      <w:r w:rsidRPr="00225F18">
        <w:rPr>
          <w:rFonts w:ascii="Times New Roman" w:eastAsia="Calibri" w:hAnsi="Times New Roman" w:cs="Times New Roman"/>
        </w:rPr>
        <w:t xml:space="preserve"> based on </w:t>
      </w:r>
      <w:r w:rsidR="009C5E82" w:rsidRPr="00225F18">
        <w:rPr>
          <w:rFonts w:ascii="Times New Roman" w:eastAsia="Calibri" w:hAnsi="Times New Roman" w:cs="Times New Roman"/>
        </w:rPr>
        <w:t xml:space="preserve">a </w:t>
      </w:r>
      <w:r w:rsidRPr="00225F18">
        <w:rPr>
          <w:rFonts w:ascii="Times New Roman" w:eastAsia="Calibri" w:hAnsi="Times New Roman" w:cs="Times New Roman"/>
        </w:rPr>
        <w:t xml:space="preserve">sample </w:t>
      </w:r>
      <w:r w:rsidRPr="00225F18">
        <w:rPr>
          <w:rFonts w:ascii="Times New Roman" w:eastAsia="Calibri" w:hAnsi="Times New Roman" w:cs="Times New Roman"/>
        </w:rPr>
        <w:lastRenderedPageBreak/>
        <w:t xml:space="preserve">household survey carried </w:t>
      </w:r>
      <w:r w:rsidR="009C5E82" w:rsidRPr="00225F18">
        <w:rPr>
          <w:rFonts w:ascii="Times New Roman" w:eastAsia="Calibri" w:hAnsi="Times New Roman" w:cs="Times New Roman"/>
        </w:rPr>
        <w:t xml:space="preserve">out </w:t>
      </w:r>
      <w:r w:rsidRPr="00225F18">
        <w:rPr>
          <w:rFonts w:ascii="Times New Roman" w:eastAsia="Calibri" w:hAnsi="Times New Roman" w:cs="Times New Roman"/>
        </w:rPr>
        <w:t>in Godavari Municipality Ward No. 14 taking eight parameters (Space available in their houses, Knowledge about urban agriculture / hydroponics, people</w:t>
      </w:r>
      <w:r w:rsidR="006B40EB" w:rsidRPr="00225F18">
        <w:rPr>
          <w:rFonts w:ascii="Times New Roman" w:eastAsia="Calibri" w:hAnsi="Times New Roman" w:cs="Times New Roman"/>
        </w:rPr>
        <w:t>'s</w:t>
      </w:r>
      <w:r w:rsidRPr="00225F18">
        <w:rPr>
          <w:rFonts w:ascii="Times New Roman" w:eastAsia="Calibri" w:hAnsi="Times New Roman" w:cs="Times New Roman"/>
        </w:rPr>
        <w:t xml:space="preserve"> willingness to do, Time availability for doing this, Manpower availability, Financial capacity, Technology availability and Incentives from local and central government indirectly in terms of policy or directly in terms of  subsidy)</w:t>
      </w:r>
      <w:r w:rsidR="009C5E82" w:rsidRPr="00225F18">
        <w:rPr>
          <w:rFonts w:ascii="Times New Roman" w:eastAsia="Calibri" w:hAnsi="Times New Roman" w:cs="Times New Roman"/>
        </w:rPr>
        <w:t>,</w:t>
      </w:r>
      <w:r w:rsidR="006B40EB" w:rsidRPr="00225F18">
        <w:rPr>
          <w:rFonts w:ascii="Times New Roman" w:eastAsia="Calibri" w:hAnsi="Times New Roman" w:cs="Times New Roman"/>
        </w:rPr>
        <w:t xml:space="preserve"> </w:t>
      </w:r>
      <w:r w:rsidRPr="00225F18">
        <w:rPr>
          <w:rFonts w:ascii="Times New Roman" w:eastAsia="Calibri" w:hAnsi="Times New Roman" w:cs="Times New Roman"/>
        </w:rPr>
        <w:t xml:space="preserve">showed that 45 houses among 64 houses </w:t>
      </w:r>
      <w:r w:rsidR="009C5E82" w:rsidRPr="00225F18">
        <w:rPr>
          <w:rFonts w:ascii="Times New Roman" w:eastAsia="Calibri" w:hAnsi="Times New Roman" w:cs="Times New Roman"/>
        </w:rPr>
        <w:t xml:space="preserve">surveyed </w:t>
      </w:r>
      <w:r w:rsidRPr="00225F18">
        <w:rPr>
          <w:rFonts w:ascii="Times New Roman" w:eastAsia="Calibri" w:hAnsi="Times New Roman" w:cs="Times New Roman"/>
        </w:rPr>
        <w:t xml:space="preserve">receives </w:t>
      </w:r>
      <w:r w:rsidR="009C5E82" w:rsidRPr="00225F18">
        <w:rPr>
          <w:rFonts w:ascii="Times New Roman" w:eastAsia="Calibri" w:hAnsi="Times New Roman" w:cs="Times New Roman"/>
        </w:rPr>
        <w:t xml:space="preserve">a </w:t>
      </w:r>
      <w:r w:rsidRPr="00225F18">
        <w:rPr>
          <w:rFonts w:ascii="Times New Roman" w:eastAsia="Calibri" w:hAnsi="Times New Roman" w:cs="Times New Roman"/>
        </w:rPr>
        <w:t xml:space="preserve">pass score 5 or more out of total score 8 ( </w:t>
      </w:r>
      <w:proofErr w:type="spellStart"/>
      <w:r w:rsidRPr="00225F18">
        <w:rPr>
          <w:rFonts w:ascii="Times New Roman" w:eastAsia="Calibri" w:hAnsi="Times New Roman" w:cs="Times New Roman"/>
        </w:rPr>
        <w:t>Shrestha</w:t>
      </w:r>
      <w:proofErr w:type="spellEnd"/>
      <w:r w:rsidRPr="00225F18">
        <w:rPr>
          <w:rFonts w:ascii="Times New Roman" w:eastAsia="Calibri" w:hAnsi="Times New Roman" w:cs="Times New Roman"/>
        </w:rPr>
        <w:t>, 2019).</w:t>
      </w:r>
    </w:p>
    <w:p w:rsidR="00A63880" w:rsidRPr="00225F18" w:rsidRDefault="00A63880" w:rsidP="00225F18">
      <w:pPr>
        <w:pStyle w:val="ListParagraph"/>
        <w:numPr>
          <w:ilvl w:val="0"/>
          <w:numId w:val="2"/>
        </w:numPr>
        <w:spacing w:after="0" w:line="480" w:lineRule="auto"/>
        <w:rPr>
          <w:rFonts w:ascii="Times New Roman" w:eastAsia="Calibri" w:hAnsi="Times New Roman" w:cs="Times New Roman"/>
          <w:b/>
          <w:bCs/>
        </w:rPr>
      </w:pPr>
      <w:r w:rsidRPr="00225F18">
        <w:rPr>
          <w:rFonts w:ascii="Times New Roman" w:eastAsia="Calibri" w:hAnsi="Times New Roman" w:cs="Times New Roman"/>
          <w:b/>
          <w:bCs/>
        </w:rPr>
        <w:t>Conclusion</w:t>
      </w:r>
    </w:p>
    <w:p w:rsidR="00A63880" w:rsidRPr="00225F18" w:rsidRDefault="00A63880" w:rsidP="00225F18">
      <w:pPr>
        <w:spacing w:after="0" w:line="360" w:lineRule="auto"/>
        <w:rPr>
          <w:rFonts w:ascii="Times New Roman" w:eastAsia="Calibri" w:hAnsi="Times New Roman" w:cs="Times New Roman"/>
        </w:rPr>
      </w:pPr>
      <w:r w:rsidRPr="00225F18">
        <w:rPr>
          <w:rFonts w:ascii="Times New Roman" w:eastAsia="Calibri" w:hAnsi="Times New Roman" w:cs="Times New Roman"/>
        </w:rPr>
        <w:t xml:space="preserve">Nepal has become one of the urbanized countries in the South Asia due to the political decision of designating </w:t>
      </w:r>
      <w:r w:rsidR="00322E60" w:rsidRPr="00225F18">
        <w:rPr>
          <w:rFonts w:ascii="Times New Roman" w:eastAsia="Calibri" w:hAnsi="Times New Roman" w:cs="Times New Roman"/>
        </w:rPr>
        <w:t>a large</w:t>
      </w:r>
      <w:r w:rsidRPr="00225F18">
        <w:rPr>
          <w:rFonts w:ascii="Times New Roman" w:eastAsia="Calibri" w:hAnsi="Times New Roman" w:cs="Times New Roman"/>
        </w:rPr>
        <w:t xml:space="preserve"> number of settlements as municipal</w:t>
      </w:r>
      <w:r w:rsidR="00322E60" w:rsidRPr="00225F18">
        <w:rPr>
          <w:rFonts w:ascii="Times New Roman" w:eastAsia="Calibri" w:hAnsi="Times New Roman" w:cs="Times New Roman"/>
        </w:rPr>
        <w:t>ities</w:t>
      </w:r>
      <w:r w:rsidRPr="00225F18">
        <w:rPr>
          <w:rFonts w:ascii="Times New Roman" w:eastAsia="Calibri" w:hAnsi="Times New Roman" w:cs="Times New Roman"/>
        </w:rPr>
        <w:t>.  But the existing urban forms and functions do not have sufficient technical rational</w:t>
      </w:r>
      <w:r w:rsidR="00322E60" w:rsidRPr="00225F18">
        <w:rPr>
          <w:rFonts w:ascii="Times New Roman" w:eastAsia="Calibri" w:hAnsi="Times New Roman" w:cs="Times New Roman"/>
        </w:rPr>
        <w:t>e</w:t>
      </w:r>
      <w:r w:rsidRPr="00225F18">
        <w:rPr>
          <w:rFonts w:ascii="Times New Roman" w:eastAsia="Calibri" w:hAnsi="Times New Roman" w:cs="Times New Roman"/>
        </w:rPr>
        <w:t xml:space="preserve"> in declaring municipal status. The declared municipalities when analyzed in depth have many urban issues and problems. Deficit of basic infrastructure and services, housing problems, unplanned physical growth, environmental concern</w:t>
      </w:r>
      <w:r w:rsidR="006E3B46" w:rsidRPr="00225F18">
        <w:rPr>
          <w:rFonts w:ascii="Times New Roman" w:eastAsia="Calibri" w:hAnsi="Times New Roman" w:cs="Times New Roman"/>
        </w:rPr>
        <w:t>s</w:t>
      </w:r>
      <w:r w:rsidRPr="00225F18">
        <w:rPr>
          <w:rFonts w:ascii="Times New Roman" w:eastAsia="Calibri" w:hAnsi="Times New Roman" w:cs="Times New Roman"/>
        </w:rPr>
        <w:t xml:space="preserve">, unbalanced urban growth, weak financial and institutional capacity are some of the issues and problems existing in urban development </w:t>
      </w:r>
      <w:r w:rsidR="006E3B46" w:rsidRPr="00225F18">
        <w:rPr>
          <w:rFonts w:ascii="Times New Roman" w:eastAsia="Calibri" w:hAnsi="Times New Roman" w:cs="Times New Roman"/>
        </w:rPr>
        <w:t>program</w:t>
      </w:r>
      <w:r w:rsidRPr="00225F18">
        <w:rPr>
          <w:rFonts w:ascii="Times New Roman" w:eastAsia="Calibri" w:hAnsi="Times New Roman" w:cs="Times New Roman"/>
        </w:rPr>
        <w:t xml:space="preserve"> of Nepal. But the declaration of municipalities can be taken as </w:t>
      </w:r>
      <w:r w:rsidR="006E3B46" w:rsidRPr="00225F18">
        <w:rPr>
          <w:rFonts w:ascii="Times New Roman" w:eastAsia="Calibri" w:hAnsi="Times New Roman" w:cs="Times New Roman"/>
        </w:rPr>
        <w:t xml:space="preserve">an </w:t>
      </w:r>
      <w:r w:rsidRPr="00225F18">
        <w:rPr>
          <w:rFonts w:ascii="Times New Roman" w:eastAsia="Calibri" w:hAnsi="Times New Roman" w:cs="Times New Roman"/>
        </w:rPr>
        <w:t xml:space="preserve">opportunity to develop in planned way. Master planning of municipalities, investment </w:t>
      </w:r>
      <w:r w:rsidR="006E3B46" w:rsidRPr="00225F18">
        <w:rPr>
          <w:rFonts w:ascii="Times New Roman" w:eastAsia="Calibri" w:hAnsi="Times New Roman" w:cs="Times New Roman"/>
        </w:rPr>
        <w:t>in</w:t>
      </w:r>
      <w:r w:rsidRPr="00225F18">
        <w:rPr>
          <w:rFonts w:ascii="Times New Roman" w:eastAsia="Calibri" w:hAnsi="Times New Roman" w:cs="Times New Roman"/>
        </w:rPr>
        <w:t xml:space="preserve"> urban infrastructure and services, building efficient institutional set up</w:t>
      </w:r>
      <w:r w:rsidR="006E3B46" w:rsidRPr="00225F18">
        <w:rPr>
          <w:rFonts w:ascii="Times New Roman" w:eastAsia="Calibri" w:hAnsi="Times New Roman" w:cs="Times New Roman"/>
        </w:rPr>
        <w:t>s</w:t>
      </w:r>
      <w:r w:rsidR="006B40EB" w:rsidRPr="00225F18">
        <w:rPr>
          <w:rFonts w:ascii="Times New Roman" w:eastAsia="Calibri" w:hAnsi="Times New Roman" w:cs="Times New Roman"/>
        </w:rPr>
        <w:t xml:space="preserve"> and coordination</w:t>
      </w:r>
      <w:r w:rsidRPr="00225F18">
        <w:rPr>
          <w:rFonts w:ascii="Times New Roman" w:eastAsia="Calibri" w:hAnsi="Times New Roman" w:cs="Times New Roman"/>
        </w:rPr>
        <w:t xml:space="preserve"> for urban development, capacity development for human resources and commitment of policy makers and urban administrators are key component</w:t>
      </w:r>
      <w:r w:rsidR="006E3B46" w:rsidRPr="00225F18">
        <w:rPr>
          <w:rFonts w:ascii="Times New Roman" w:eastAsia="Calibri" w:hAnsi="Times New Roman" w:cs="Times New Roman"/>
        </w:rPr>
        <w:t>s</w:t>
      </w:r>
      <w:r w:rsidRPr="00225F18">
        <w:rPr>
          <w:rFonts w:ascii="Times New Roman" w:eastAsia="Calibri" w:hAnsi="Times New Roman" w:cs="Times New Roman"/>
        </w:rPr>
        <w:t xml:space="preserve"> identified </w:t>
      </w:r>
      <w:r w:rsidR="006E3B46" w:rsidRPr="00225F18">
        <w:rPr>
          <w:rFonts w:ascii="Times New Roman" w:eastAsia="Calibri" w:hAnsi="Times New Roman" w:cs="Times New Roman"/>
        </w:rPr>
        <w:t xml:space="preserve">as being needed </w:t>
      </w:r>
      <w:r w:rsidRPr="00225F18">
        <w:rPr>
          <w:rFonts w:ascii="Times New Roman" w:eastAsia="Calibri" w:hAnsi="Times New Roman" w:cs="Times New Roman"/>
        </w:rPr>
        <w:t xml:space="preserve">to grasp this opportunity to create inclusive, </w:t>
      </w:r>
      <w:r w:rsidR="00364CFE" w:rsidRPr="00225F18">
        <w:rPr>
          <w:rFonts w:ascii="Times New Roman" w:eastAsia="Calibri" w:hAnsi="Times New Roman" w:cs="Times New Roman"/>
        </w:rPr>
        <w:t>resilient and</w:t>
      </w:r>
      <w:r w:rsidRPr="00225F18">
        <w:rPr>
          <w:rFonts w:ascii="Times New Roman" w:eastAsia="Calibri" w:hAnsi="Times New Roman" w:cs="Times New Roman"/>
        </w:rPr>
        <w:t xml:space="preserve"> sustainable urban areas as envisioned in the SDG</w:t>
      </w:r>
      <w:r w:rsidR="006B40EB" w:rsidRPr="00225F18">
        <w:rPr>
          <w:rFonts w:ascii="Times New Roman" w:eastAsia="Calibri" w:hAnsi="Times New Roman" w:cs="Times New Roman"/>
        </w:rPr>
        <w:t>-11</w:t>
      </w:r>
      <w:r w:rsidRPr="00225F18">
        <w:rPr>
          <w:rFonts w:ascii="Times New Roman" w:eastAsia="Calibri" w:hAnsi="Times New Roman" w:cs="Times New Roman"/>
        </w:rPr>
        <w:t xml:space="preserve">. </w:t>
      </w:r>
      <w:r w:rsidR="006E3B46" w:rsidRPr="00225F18">
        <w:rPr>
          <w:rFonts w:ascii="Times New Roman" w:eastAsia="Calibri" w:hAnsi="Times New Roman" w:cs="Times New Roman"/>
        </w:rPr>
        <w:t xml:space="preserve">The </w:t>
      </w:r>
      <w:r w:rsidRPr="00225F18">
        <w:rPr>
          <w:rFonts w:ascii="Times New Roman" w:eastAsia="Calibri" w:hAnsi="Times New Roman" w:cs="Times New Roman"/>
        </w:rPr>
        <w:t xml:space="preserve">Government has taken </w:t>
      </w:r>
      <w:r w:rsidR="006E3B46" w:rsidRPr="00225F18">
        <w:rPr>
          <w:rFonts w:ascii="Times New Roman" w:eastAsia="Calibri" w:hAnsi="Times New Roman" w:cs="Times New Roman"/>
        </w:rPr>
        <w:t>decisions</w:t>
      </w:r>
      <w:r w:rsidRPr="00225F18">
        <w:rPr>
          <w:rFonts w:ascii="Times New Roman" w:eastAsia="Calibri" w:hAnsi="Times New Roman" w:cs="Times New Roman"/>
        </w:rPr>
        <w:t xml:space="preserve"> to manage rapid urbanization by formulating and implementing various policies, programs and projects. Land Pooling </w:t>
      </w:r>
      <w:proofErr w:type="gramStart"/>
      <w:r w:rsidRPr="00225F18">
        <w:rPr>
          <w:rFonts w:ascii="Times New Roman" w:eastAsia="Calibri" w:hAnsi="Times New Roman" w:cs="Times New Roman"/>
        </w:rPr>
        <w:t>Project,</w:t>
      </w:r>
      <w:proofErr w:type="gramEnd"/>
      <w:r w:rsidRPr="00225F18">
        <w:rPr>
          <w:rFonts w:ascii="Times New Roman" w:eastAsia="Calibri" w:hAnsi="Times New Roman" w:cs="Times New Roman"/>
        </w:rPr>
        <w:t xml:space="preserve"> Integrated urban development projects, People</w:t>
      </w:r>
      <w:r w:rsidR="006E3B46" w:rsidRPr="00225F18">
        <w:rPr>
          <w:rFonts w:ascii="Times New Roman" w:eastAsia="Calibri" w:hAnsi="Times New Roman" w:cs="Times New Roman"/>
        </w:rPr>
        <w:t>’</w:t>
      </w:r>
      <w:r w:rsidRPr="00225F18">
        <w:rPr>
          <w:rFonts w:ascii="Times New Roman" w:eastAsia="Calibri" w:hAnsi="Times New Roman" w:cs="Times New Roman"/>
        </w:rPr>
        <w:t>s housing and various city development approaches have been practice</w:t>
      </w:r>
      <w:r w:rsidR="006E3B46" w:rsidRPr="00225F18">
        <w:rPr>
          <w:rFonts w:ascii="Times New Roman" w:eastAsia="Calibri" w:hAnsi="Times New Roman" w:cs="Times New Roman"/>
        </w:rPr>
        <w:t>d</w:t>
      </w:r>
      <w:r w:rsidRPr="00225F18">
        <w:rPr>
          <w:rFonts w:ascii="Times New Roman" w:eastAsia="Calibri" w:hAnsi="Times New Roman" w:cs="Times New Roman"/>
        </w:rPr>
        <w:t xml:space="preserve"> in Nepal as choices for planned </w:t>
      </w:r>
      <w:r w:rsidR="006B40EB" w:rsidRPr="00225F18">
        <w:rPr>
          <w:rFonts w:ascii="Times New Roman" w:eastAsia="Calibri" w:hAnsi="Times New Roman" w:cs="Times New Roman"/>
        </w:rPr>
        <w:t>way of urban development. Eighteen</w:t>
      </w:r>
      <w:r w:rsidRPr="00225F18">
        <w:rPr>
          <w:rFonts w:ascii="Times New Roman" w:eastAsia="Calibri" w:hAnsi="Times New Roman" w:cs="Times New Roman"/>
        </w:rPr>
        <w:t xml:space="preserve"> cities are planned to develop under One City -One Identity concept that helps for branding the city based on the comparative socio-economic activities. Recently </w:t>
      </w:r>
      <w:r w:rsidR="006E3B46" w:rsidRPr="00225F18">
        <w:rPr>
          <w:rFonts w:ascii="Times New Roman" w:eastAsia="Calibri" w:hAnsi="Times New Roman" w:cs="Times New Roman"/>
        </w:rPr>
        <w:t xml:space="preserve">a </w:t>
      </w:r>
      <w:r w:rsidRPr="00225F18">
        <w:rPr>
          <w:rFonts w:ascii="Times New Roman" w:eastAsia="Calibri" w:hAnsi="Times New Roman" w:cs="Times New Roman"/>
        </w:rPr>
        <w:t xml:space="preserve">large number of municipalities have been preparing their Integrated Urban Development Plan to develop adopting the integrated development approach. One of the chief consequences of urbanization is the loss of productive lands </w:t>
      </w:r>
      <w:r w:rsidR="006E3B46" w:rsidRPr="00225F18">
        <w:rPr>
          <w:rFonts w:ascii="Times New Roman" w:eastAsia="Calibri" w:hAnsi="Times New Roman" w:cs="Times New Roman"/>
        </w:rPr>
        <w:t xml:space="preserve">and the </w:t>
      </w:r>
      <w:r w:rsidRPr="00225F18">
        <w:rPr>
          <w:rFonts w:ascii="Times New Roman" w:eastAsia="Calibri" w:hAnsi="Times New Roman" w:cs="Times New Roman"/>
        </w:rPr>
        <w:t xml:space="preserve">resulting decrease in food self-sufficiency and green spaces in the cities. To tackle this urban issue, </w:t>
      </w:r>
      <w:r w:rsidR="006E3B46" w:rsidRPr="00225F18">
        <w:rPr>
          <w:rFonts w:ascii="Times New Roman" w:eastAsia="Calibri" w:hAnsi="Times New Roman" w:cs="Times New Roman"/>
        </w:rPr>
        <w:t xml:space="preserve">the </w:t>
      </w:r>
      <w:r w:rsidRPr="00225F18">
        <w:rPr>
          <w:rFonts w:ascii="Times New Roman" w:eastAsia="Calibri" w:hAnsi="Times New Roman" w:cs="Times New Roman"/>
        </w:rPr>
        <w:t xml:space="preserve">ongoing Fourteenth National Development plan has emphasized the concept of Food Green City for integrating urban agriculture with urban planning. In this context, the research findings have revealed the fact that there are huge opportunities of applying emerging hydroponic technology suitable for the application of urban agriculture at roof top for contributing vacant spaces as productive green spaces, as advocated in Food Green City (FGC) could have ecological and economic benefits. Therefore, it recommends </w:t>
      </w:r>
      <w:proofErr w:type="gramStart"/>
      <w:r w:rsidRPr="00225F18">
        <w:rPr>
          <w:rFonts w:ascii="Times New Roman" w:eastAsia="Calibri" w:hAnsi="Times New Roman" w:cs="Times New Roman"/>
        </w:rPr>
        <w:t>to take</w:t>
      </w:r>
      <w:proofErr w:type="gramEnd"/>
      <w:r w:rsidRPr="00225F18">
        <w:rPr>
          <w:rFonts w:ascii="Times New Roman" w:eastAsia="Calibri" w:hAnsi="Times New Roman" w:cs="Times New Roman"/>
        </w:rPr>
        <w:t xml:space="preserve"> a choice for managing urbanization of Nepal by realizing concept of Food Green City using the hydroponics technology for producing food and providing green spaces on the rooftop of the urban areas. </w:t>
      </w:r>
    </w:p>
    <w:p w:rsidR="00A63880" w:rsidRPr="00225F18" w:rsidRDefault="00A63880" w:rsidP="00225F18">
      <w:pPr>
        <w:spacing w:after="0" w:line="360" w:lineRule="auto"/>
        <w:rPr>
          <w:rFonts w:ascii="Times New Roman" w:eastAsia="Calibri" w:hAnsi="Times New Roman" w:cs="Times New Roman"/>
        </w:rPr>
      </w:pPr>
    </w:p>
    <w:p w:rsidR="00A63880" w:rsidRPr="00225F18" w:rsidRDefault="00A63880" w:rsidP="00225F18">
      <w:pPr>
        <w:spacing w:after="0" w:line="480" w:lineRule="auto"/>
        <w:rPr>
          <w:rFonts w:ascii="Times New Roman" w:eastAsia="Calibri" w:hAnsi="Times New Roman" w:cs="Times New Roman"/>
          <w:b/>
          <w:color w:val="000000"/>
        </w:rPr>
      </w:pPr>
      <w:r w:rsidRPr="00225F18">
        <w:rPr>
          <w:rFonts w:ascii="Times New Roman" w:eastAsia="Calibri" w:hAnsi="Times New Roman" w:cs="Times New Roman"/>
          <w:b/>
          <w:color w:val="000000"/>
        </w:rPr>
        <w:t xml:space="preserve">References: </w:t>
      </w:r>
    </w:p>
    <w:p w:rsidR="00A63880" w:rsidRPr="00225F18" w:rsidRDefault="00A63880" w:rsidP="00225F18">
      <w:pPr>
        <w:widowControl w:val="0"/>
        <w:numPr>
          <w:ilvl w:val="0"/>
          <w:numId w:val="1"/>
        </w:numPr>
        <w:autoSpaceDE w:val="0"/>
        <w:autoSpaceDN w:val="0"/>
        <w:adjustRightInd w:val="0"/>
        <w:spacing w:after="0" w:line="360" w:lineRule="auto"/>
        <w:rPr>
          <w:rFonts w:ascii="Times New Roman" w:eastAsia="MS Mincho" w:hAnsi="Times New Roman" w:cs="Times New Roman"/>
          <w:color w:val="000000"/>
          <w:kern w:val="2"/>
          <w:lang w:eastAsia="ja-JP"/>
        </w:rPr>
      </w:pPr>
      <w:proofErr w:type="spellStart"/>
      <w:r w:rsidRPr="00225F18">
        <w:rPr>
          <w:rFonts w:ascii="Times New Roman" w:eastAsia="MS Mincho" w:hAnsi="Times New Roman" w:cs="Times New Roman"/>
          <w:kern w:val="2"/>
          <w:lang w:eastAsia="ja-JP"/>
        </w:rPr>
        <w:t>Shrestha</w:t>
      </w:r>
      <w:proofErr w:type="spellEnd"/>
      <w:r w:rsidRPr="00225F18">
        <w:rPr>
          <w:rFonts w:ascii="Times New Roman" w:eastAsia="MS Mincho" w:hAnsi="Times New Roman" w:cs="Times New Roman"/>
          <w:kern w:val="2"/>
          <w:lang w:eastAsia="ja-JP"/>
        </w:rPr>
        <w:t xml:space="preserve">, SB; (2017) Roadmap for the development of Science, Technology and Innovation in Nepal, (Abstract), </w:t>
      </w:r>
      <w:r w:rsidRPr="00225F18">
        <w:rPr>
          <w:rFonts w:ascii="Times New Roman" w:eastAsia="MS Mincho" w:hAnsi="Times New Roman" w:cs="Times New Roman"/>
          <w:color w:val="222222"/>
          <w:kern w:val="2"/>
          <w:shd w:val="clear" w:color="auto" w:fill="FFFFFF"/>
          <w:lang w:eastAsia="ja-JP"/>
        </w:rPr>
        <w:t>International Conference on 'Science and the small nations. Bridging the Gaps: A Science Diplomacy Initiative' held during 14-16, November 2017 at IICC, New Delhi.</w:t>
      </w:r>
    </w:p>
    <w:p w:rsidR="00A63880" w:rsidRPr="00225F18" w:rsidRDefault="00A63880" w:rsidP="00225F18">
      <w:pPr>
        <w:widowControl w:val="0"/>
        <w:numPr>
          <w:ilvl w:val="0"/>
          <w:numId w:val="1"/>
        </w:numPr>
        <w:autoSpaceDE w:val="0"/>
        <w:autoSpaceDN w:val="0"/>
        <w:adjustRightInd w:val="0"/>
        <w:spacing w:after="0" w:line="360" w:lineRule="auto"/>
        <w:rPr>
          <w:rFonts w:ascii="Times New Roman" w:eastAsia="MS Mincho" w:hAnsi="Times New Roman" w:cs="Times New Roman"/>
          <w:kern w:val="2"/>
          <w:lang w:eastAsia="ja-JP"/>
        </w:rPr>
      </w:pPr>
      <w:r w:rsidRPr="00225F18">
        <w:rPr>
          <w:rFonts w:ascii="Times New Roman" w:eastAsia="MS Mincho" w:hAnsi="Times New Roman" w:cs="Times New Roman"/>
          <w:kern w:val="2"/>
          <w:lang w:eastAsia="ja-JP"/>
        </w:rPr>
        <w:t xml:space="preserve">Government of Nepal, National Planning Commission, Central Bureau of </w:t>
      </w:r>
      <w:proofErr w:type="gramStart"/>
      <w:r w:rsidRPr="00225F18">
        <w:rPr>
          <w:rFonts w:ascii="Times New Roman" w:eastAsia="MS Mincho" w:hAnsi="Times New Roman" w:cs="Times New Roman"/>
          <w:kern w:val="2"/>
          <w:lang w:eastAsia="ja-JP"/>
        </w:rPr>
        <w:t>Statistic(</w:t>
      </w:r>
      <w:proofErr w:type="gramEnd"/>
      <w:r w:rsidRPr="00225F18">
        <w:rPr>
          <w:rFonts w:ascii="Times New Roman" w:eastAsia="MS Mincho" w:hAnsi="Times New Roman" w:cs="Times New Roman"/>
          <w:kern w:val="2"/>
          <w:lang w:eastAsia="ja-JP"/>
        </w:rPr>
        <w:t>2011</w:t>
      </w:r>
      <w:r w:rsidR="00364CFE" w:rsidRPr="00225F18">
        <w:rPr>
          <w:rFonts w:ascii="Times New Roman" w:eastAsia="MS Mincho" w:hAnsi="Times New Roman" w:cs="Times New Roman"/>
          <w:kern w:val="2"/>
          <w:lang w:eastAsia="ja-JP"/>
        </w:rPr>
        <w:t>) ‘National</w:t>
      </w:r>
      <w:r w:rsidRPr="00225F18">
        <w:rPr>
          <w:rFonts w:ascii="Times New Roman" w:eastAsia="MS Mincho" w:hAnsi="Times New Roman" w:cs="Times New Roman"/>
          <w:kern w:val="2"/>
          <w:lang w:eastAsia="ja-JP"/>
        </w:rPr>
        <w:t xml:space="preserve"> Population and Housing Census 2011'.</w:t>
      </w:r>
    </w:p>
    <w:p w:rsidR="00A63880" w:rsidRPr="00225F18" w:rsidRDefault="00A63880" w:rsidP="00225F18">
      <w:pPr>
        <w:widowControl w:val="0"/>
        <w:numPr>
          <w:ilvl w:val="0"/>
          <w:numId w:val="1"/>
        </w:numPr>
        <w:autoSpaceDE w:val="0"/>
        <w:autoSpaceDN w:val="0"/>
        <w:adjustRightInd w:val="0"/>
        <w:spacing w:after="0" w:line="360" w:lineRule="auto"/>
        <w:rPr>
          <w:rFonts w:ascii="Times New Roman" w:eastAsia="MS Mincho" w:hAnsi="Times New Roman" w:cs="Times New Roman"/>
          <w:kern w:val="2"/>
          <w:lang w:eastAsia="ja-JP"/>
        </w:rPr>
      </w:pPr>
      <w:r w:rsidRPr="00225F18">
        <w:rPr>
          <w:rFonts w:ascii="Times New Roman" w:eastAsia="MS Mincho" w:hAnsi="Times New Roman" w:cs="Times New Roman"/>
          <w:kern w:val="2"/>
          <w:lang w:eastAsia="ja-JP"/>
        </w:rPr>
        <w:t>Government of Nepal, National Planning Commission, Central Bureau of Statistics (2015) 'Nepal in Figures 2015.</w:t>
      </w:r>
    </w:p>
    <w:p w:rsidR="00A63880" w:rsidRPr="00225F18" w:rsidRDefault="00A63880" w:rsidP="00225F18">
      <w:pPr>
        <w:numPr>
          <w:ilvl w:val="0"/>
          <w:numId w:val="1"/>
        </w:numPr>
        <w:spacing w:after="200" w:line="360" w:lineRule="auto"/>
        <w:contextualSpacing/>
        <w:rPr>
          <w:rFonts w:ascii="Times New Roman" w:eastAsia="MS Mincho" w:hAnsi="Times New Roman" w:cs="Times New Roman"/>
          <w:kern w:val="2"/>
          <w:lang w:eastAsia="ja-JP"/>
        </w:rPr>
      </w:pPr>
      <w:r w:rsidRPr="00225F18">
        <w:rPr>
          <w:rFonts w:ascii="Times New Roman" w:eastAsia="MS Mincho" w:hAnsi="Times New Roman" w:cs="Times New Roman"/>
          <w:kern w:val="2"/>
          <w:lang w:eastAsia="ja-JP"/>
        </w:rPr>
        <w:t>Government of Nepal, National Planning Commission and Asian Development Bank, (2016) 'Envisioning Nepal 2030', Proceedings of the International Seminar.</w:t>
      </w:r>
    </w:p>
    <w:p w:rsidR="00A63880" w:rsidRPr="00225F18" w:rsidRDefault="00A63880" w:rsidP="00225F18">
      <w:pPr>
        <w:widowControl w:val="0"/>
        <w:numPr>
          <w:ilvl w:val="0"/>
          <w:numId w:val="1"/>
        </w:numPr>
        <w:autoSpaceDE w:val="0"/>
        <w:autoSpaceDN w:val="0"/>
        <w:adjustRightInd w:val="0"/>
        <w:spacing w:after="0" w:line="360" w:lineRule="auto"/>
        <w:rPr>
          <w:rFonts w:ascii="Times New Roman" w:eastAsia="MS Mincho" w:hAnsi="Times New Roman" w:cs="Times New Roman"/>
          <w:kern w:val="2"/>
          <w:lang w:eastAsia="ja-JP" w:bidi="ne-NP"/>
        </w:rPr>
      </w:pPr>
      <w:proofErr w:type="spellStart"/>
      <w:r w:rsidRPr="00225F18">
        <w:rPr>
          <w:rFonts w:ascii="Times New Roman" w:eastAsia="MS Mincho" w:hAnsi="Times New Roman" w:cs="Times New Roman"/>
          <w:kern w:val="2"/>
          <w:lang w:eastAsia="ja-JP" w:bidi="ne-NP"/>
        </w:rPr>
        <w:t>Dhungel</w:t>
      </w:r>
      <w:proofErr w:type="spellEnd"/>
      <w:r w:rsidRPr="00225F18">
        <w:rPr>
          <w:rFonts w:ascii="Times New Roman" w:eastAsia="MS Mincho" w:hAnsi="Times New Roman" w:cs="Times New Roman"/>
          <w:kern w:val="2"/>
          <w:lang w:eastAsia="ja-JP" w:bidi="ne-NP"/>
        </w:rPr>
        <w:t>, S. (2018) 'Provincial Comparison of Development Status in Nepal: An Analysis of Human Development Trend for 1996 to 2026', Journal of Management and Development Studies Vol. 28:pp. 53-68.</w:t>
      </w:r>
    </w:p>
    <w:p w:rsidR="00A63880" w:rsidRPr="00225F18" w:rsidRDefault="00A63880" w:rsidP="00225F18">
      <w:pPr>
        <w:widowControl w:val="0"/>
        <w:numPr>
          <w:ilvl w:val="0"/>
          <w:numId w:val="1"/>
        </w:numPr>
        <w:spacing w:after="0" w:line="360" w:lineRule="auto"/>
        <w:rPr>
          <w:rFonts w:ascii="Times New Roman" w:eastAsia="MS Mincho" w:hAnsi="Times New Roman" w:cs="Times New Roman"/>
          <w:kern w:val="2"/>
          <w:lang w:eastAsia="ja-JP"/>
        </w:rPr>
      </w:pPr>
      <w:r w:rsidRPr="00225F18">
        <w:rPr>
          <w:rFonts w:ascii="Times New Roman" w:eastAsia="MS Mincho" w:hAnsi="Times New Roman" w:cs="Times New Roman"/>
          <w:kern w:val="2"/>
          <w:lang w:eastAsia="ja-JP"/>
        </w:rPr>
        <w:t>Town Development Fund (2015) Municipal Finance Frame work for the National Urban Development Strategy (NUDS) of Nepal.</w:t>
      </w:r>
    </w:p>
    <w:p w:rsidR="00A63880" w:rsidRPr="00225F18" w:rsidRDefault="00A63880" w:rsidP="00225F18">
      <w:pPr>
        <w:widowControl w:val="0"/>
        <w:numPr>
          <w:ilvl w:val="0"/>
          <w:numId w:val="1"/>
        </w:numPr>
        <w:autoSpaceDE w:val="0"/>
        <w:autoSpaceDN w:val="0"/>
        <w:adjustRightInd w:val="0"/>
        <w:spacing w:after="0" w:line="360" w:lineRule="auto"/>
        <w:rPr>
          <w:rFonts w:ascii="Times New Roman" w:eastAsia="MS Mincho" w:hAnsi="Times New Roman" w:cs="Times New Roman"/>
          <w:kern w:val="2"/>
          <w:lang w:eastAsia="ja-JP"/>
        </w:rPr>
      </w:pPr>
      <w:r w:rsidRPr="00225F18">
        <w:rPr>
          <w:rFonts w:ascii="Times New Roman" w:eastAsia="MS Mincho" w:hAnsi="Times New Roman" w:cs="Times New Roman"/>
          <w:kern w:val="2"/>
          <w:lang w:eastAsia="ja-JP"/>
        </w:rPr>
        <w:t>Government of Nepal, Ministry of Urban Development (2015) National Urban Development Strategy (NUDS).</w:t>
      </w:r>
    </w:p>
    <w:p w:rsidR="00A63880" w:rsidRPr="00225F18" w:rsidRDefault="00A63880" w:rsidP="00225F18">
      <w:pPr>
        <w:widowControl w:val="0"/>
        <w:numPr>
          <w:ilvl w:val="0"/>
          <w:numId w:val="1"/>
        </w:numPr>
        <w:autoSpaceDE w:val="0"/>
        <w:autoSpaceDN w:val="0"/>
        <w:adjustRightInd w:val="0"/>
        <w:spacing w:after="0" w:line="360" w:lineRule="auto"/>
        <w:rPr>
          <w:rFonts w:ascii="Times New Roman" w:eastAsia="MS Mincho" w:hAnsi="Times New Roman" w:cs="Times New Roman"/>
          <w:kern w:val="2"/>
          <w:lang w:eastAsia="ja-JP"/>
        </w:rPr>
      </w:pPr>
      <w:proofErr w:type="spellStart"/>
      <w:r w:rsidRPr="00225F18">
        <w:rPr>
          <w:rFonts w:ascii="Times New Roman" w:eastAsia="MS Mincho" w:hAnsi="Times New Roman" w:cs="Times New Roman"/>
          <w:kern w:val="2"/>
          <w:lang w:eastAsia="ja-JP"/>
        </w:rPr>
        <w:t>Shrestha</w:t>
      </w:r>
      <w:proofErr w:type="spellEnd"/>
      <w:r w:rsidRPr="00225F18">
        <w:rPr>
          <w:rFonts w:ascii="Times New Roman" w:eastAsia="MS Mincho" w:hAnsi="Times New Roman" w:cs="Times New Roman"/>
          <w:kern w:val="2"/>
          <w:lang w:eastAsia="ja-JP"/>
        </w:rPr>
        <w:t>, S.B</w:t>
      </w:r>
      <w:proofErr w:type="gramStart"/>
      <w:r w:rsidRPr="00225F18">
        <w:rPr>
          <w:rFonts w:ascii="Times New Roman" w:eastAsia="MS Mincho" w:hAnsi="Times New Roman" w:cs="Times New Roman"/>
          <w:kern w:val="2"/>
          <w:lang w:eastAsia="ja-JP"/>
        </w:rPr>
        <w:t>.(</w:t>
      </w:r>
      <w:proofErr w:type="gramEnd"/>
      <w:r w:rsidRPr="00225F18">
        <w:rPr>
          <w:rFonts w:ascii="Times New Roman" w:eastAsia="MS Mincho" w:hAnsi="Times New Roman" w:cs="Times New Roman"/>
          <w:kern w:val="2"/>
          <w:lang w:eastAsia="ja-JP"/>
        </w:rPr>
        <w:t>2011) A Sustainable City Planning Methodology for 21</w:t>
      </w:r>
      <w:r w:rsidRPr="00225F18">
        <w:rPr>
          <w:rFonts w:ascii="Times New Roman" w:eastAsia="MS Mincho" w:hAnsi="Times New Roman" w:cs="Times New Roman"/>
          <w:kern w:val="2"/>
          <w:vertAlign w:val="superscript"/>
          <w:lang w:eastAsia="ja-JP"/>
        </w:rPr>
        <w:t>st</w:t>
      </w:r>
      <w:r w:rsidRPr="00225F18">
        <w:rPr>
          <w:rFonts w:ascii="Times New Roman" w:eastAsia="MS Mincho" w:hAnsi="Times New Roman" w:cs="Times New Roman"/>
          <w:kern w:val="2"/>
          <w:lang w:eastAsia="ja-JP"/>
        </w:rPr>
        <w:t xml:space="preserve"> Century (Concept of Food Green City), Lambert Academic Publishing, Germany.</w:t>
      </w:r>
    </w:p>
    <w:p w:rsidR="00A63880" w:rsidRPr="00225F18" w:rsidRDefault="00A63880" w:rsidP="00225F18">
      <w:pPr>
        <w:widowControl w:val="0"/>
        <w:numPr>
          <w:ilvl w:val="0"/>
          <w:numId w:val="1"/>
        </w:numPr>
        <w:spacing w:after="0" w:line="360" w:lineRule="auto"/>
        <w:rPr>
          <w:rFonts w:ascii="Times New Roman" w:eastAsia="MS Mincho" w:hAnsi="Times New Roman" w:cs="Times New Roman"/>
          <w:kern w:val="2"/>
          <w:lang w:eastAsia="ja-JP"/>
        </w:rPr>
      </w:pPr>
      <w:r w:rsidRPr="00225F18">
        <w:rPr>
          <w:rFonts w:ascii="Times New Roman" w:eastAsia="MS Mincho" w:hAnsi="Times New Roman" w:cs="Times New Roman"/>
          <w:kern w:val="2"/>
          <w:lang w:eastAsia="ja-JP"/>
        </w:rPr>
        <w:t>Kathmandu Valley Development Authority (2016) Urban Growth Trends and Multi- Hazards in Kathmandu Valley, November 2016.</w:t>
      </w:r>
    </w:p>
    <w:p w:rsidR="00A63880" w:rsidRPr="00225F18" w:rsidRDefault="00A63880" w:rsidP="00225F18">
      <w:pPr>
        <w:widowControl w:val="0"/>
        <w:numPr>
          <w:ilvl w:val="0"/>
          <w:numId w:val="1"/>
        </w:numPr>
        <w:spacing w:after="0" w:line="360" w:lineRule="auto"/>
        <w:rPr>
          <w:rFonts w:ascii="Times New Roman" w:eastAsia="MS Mincho" w:hAnsi="Times New Roman" w:cs="Times New Roman"/>
          <w:kern w:val="2"/>
          <w:lang w:eastAsia="ja-JP"/>
        </w:rPr>
      </w:pPr>
      <w:r w:rsidRPr="00225F18">
        <w:rPr>
          <w:rFonts w:ascii="Times New Roman" w:eastAsia="MS Mincho" w:hAnsi="Times New Roman" w:cs="Times New Roman"/>
          <w:kern w:val="2"/>
          <w:lang w:eastAsia="ja-JP"/>
        </w:rPr>
        <w:t xml:space="preserve">Government of Nepal, Ministry of Urban Development (2016) 'Inclusive Cities: Resilient Communities', Third United Nations Conference on Housing and Sustainable Urban Development (Habitat III). </w:t>
      </w:r>
    </w:p>
    <w:p w:rsidR="00A63880" w:rsidRPr="00225F18" w:rsidRDefault="00A63880" w:rsidP="00225F18">
      <w:pPr>
        <w:widowControl w:val="0"/>
        <w:numPr>
          <w:ilvl w:val="0"/>
          <w:numId w:val="1"/>
        </w:numPr>
        <w:autoSpaceDE w:val="0"/>
        <w:autoSpaceDN w:val="0"/>
        <w:adjustRightInd w:val="0"/>
        <w:spacing w:after="0" w:line="360" w:lineRule="auto"/>
        <w:rPr>
          <w:rFonts w:ascii="Times New Roman" w:eastAsia="MS Mincho" w:hAnsi="Times New Roman" w:cs="Times New Roman"/>
          <w:kern w:val="2"/>
          <w:lang w:eastAsia="ja-JP"/>
        </w:rPr>
      </w:pPr>
      <w:r w:rsidRPr="00225F18">
        <w:rPr>
          <w:rFonts w:ascii="Times New Roman" w:eastAsia="MS Mincho" w:hAnsi="Times New Roman" w:cs="Times New Roman"/>
          <w:kern w:val="2"/>
          <w:lang w:eastAsia="ja-JP"/>
        </w:rPr>
        <w:t>Government of Nepal( 2015), The Constitution of Nepal 2015</w:t>
      </w:r>
    </w:p>
    <w:p w:rsidR="00A63880" w:rsidRPr="00225F18" w:rsidRDefault="00A63880" w:rsidP="00225F18">
      <w:pPr>
        <w:widowControl w:val="0"/>
        <w:numPr>
          <w:ilvl w:val="0"/>
          <w:numId w:val="1"/>
        </w:numPr>
        <w:autoSpaceDE w:val="0"/>
        <w:autoSpaceDN w:val="0"/>
        <w:adjustRightInd w:val="0"/>
        <w:spacing w:after="0" w:line="360" w:lineRule="auto"/>
        <w:rPr>
          <w:rFonts w:ascii="Times New Roman" w:eastAsia="MS Mincho" w:hAnsi="Times New Roman" w:cs="Times New Roman"/>
          <w:kern w:val="2"/>
          <w:lang w:eastAsia="ja-JP"/>
        </w:rPr>
      </w:pPr>
      <w:r w:rsidRPr="00225F18">
        <w:rPr>
          <w:rFonts w:ascii="Times New Roman" w:eastAsia="MS Mincho" w:hAnsi="Times New Roman" w:cs="Times New Roman"/>
          <w:kern w:val="2"/>
          <w:lang w:eastAsia="ja-JP"/>
        </w:rPr>
        <w:t xml:space="preserve">Government of Nepal ( 2012)National Shelter Policy 2012 </w:t>
      </w:r>
    </w:p>
    <w:p w:rsidR="00A63880" w:rsidRPr="00225F18" w:rsidRDefault="00A63880" w:rsidP="00225F18">
      <w:pPr>
        <w:widowControl w:val="0"/>
        <w:numPr>
          <w:ilvl w:val="0"/>
          <w:numId w:val="1"/>
        </w:numPr>
        <w:autoSpaceDE w:val="0"/>
        <w:autoSpaceDN w:val="0"/>
        <w:adjustRightInd w:val="0"/>
        <w:spacing w:after="0" w:line="360" w:lineRule="auto"/>
        <w:rPr>
          <w:rFonts w:ascii="Times New Roman" w:eastAsia="MS Mincho" w:hAnsi="Times New Roman" w:cs="Times New Roman"/>
          <w:kern w:val="2"/>
          <w:lang w:eastAsia="ja-JP"/>
        </w:rPr>
      </w:pPr>
      <w:r w:rsidRPr="00225F18">
        <w:rPr>
          <w:rFonts w:ascii="Times New Roman" w:eastAsia="MS Mincho" w:hAnsi="Times New Roman" w:cs="Times New Roman"/>
          <w:kern w:val="2"/>
          <w:lang w:eastAsia="ja-JP"/>
        </w:rPr>
        <w:t>National Planning Commission (2019)</w:t>
      </w:r>
      <w:r w:rsidR="00364CFE" w:rsidRPr="00225F18">
        <w:rPr>
          <w:rFonts w:ascii="Times New Roman" w:eastAsia="MS Mincho" w:hAnsi="Times New Roman" w:cs="Times New Roman"/>
          <w:kern w:val="2"/>
          <w:lang w:eastAsia="ja-JP"/>
        </w:rPr>
        <w:t>,</w:t>
      </w:r>
      <w:r w:rsidRPr="00225F18">
        <w:rPr>
          <w:rFonts w:ascii="Times New Roman" w:eastAsia="MS Mincho" w:hAnsi="Times New Roman" w:cs="Times New Roman"/>
          <w:kern w:val="2"/>
          <w:lang w:eastAsia="ja-JP"/>
        </w:rPr>
        <w:t xml:space="preserve"> </w:t>
      </w:r>
      <w:proofErr w:type="gramStart"/>
      <w:r w:rsidRPr="00225F18">
        <w:rPr>
          <w:rFonts w:ascii="Times New Roman" w:eastAsia="MS Mincho" w:hAnsi="Times New Roman" w:cs="Times New Roman"/>
          <w:kern w:val="2"/>
          <w:lang w:eastAsia="ja-JP"/>
        </w:rPr>
        <w:t>The</w:t>
      </w:r>
      <w:proofErr w:type="gramEnd"/>
      <w:r w:rsidRPr="00225F18">
        <w:rPr>
          <w:rFonts w:ascii="Times New Roman" w:eastAsia="MS Mincho" w:hAnsi="Times New Roman" w:cs="Times New Roman"/>
          <w:kern w:val="2"/>
          <w:lang w:eastAsia="ja-JP"/>
        </w:rPr>
        <w:t xml:space="preserve"> fifteenth plan (2019-2023), Draft Approach Paper, Kathmandu, Nepal. </w:t>
      </w:r>
    </w:p>
    <w:p w:rsidR="00A63880" w:rsidRPr="00225F18" w:rsidRDefault="00A63880" w:rsidP="00225F18">
      <w:pPr>
        <w:widowControl w:val="0"/>
        <w:numPr>
          <w:ilvl w:val="0"/>
          <w:numId w:val="1"/>
        </w:numPr>
        <w:autoSpaceDE w:val="0"/>
        <w:autoSpaceDN w:val="0"/>
        <w:adjustRightInd w:val="0"/>
        <w:spacing w:after="0" w:line="360" w:lineRule="auto"/>
        <w:rPr>
          <w:rFonts w:ascii="Times New Roman" w:eastAsia="MS Mincho" w:hAnsi="Times New Roman" w:cs="Times New Roman"/>
          <w:kern w:val="2"/>
          <w:lang w:eastAsia="ja-JP"/>
        </w:rPr>
      </w:pPr>
      <w:proofErr w:type="spellStart"/>
      <w:r w:rsidRPr="00225F18">
        <w:rPr>
          <w:rFonts w:ascii="Times New Roman" w:eastAsia="MS Mincho" w:hAnsi="Times New Roman" w:cs="Times New Roman"/>
          <w:kern w:val="2"/>
          <w:lang w:eastAsia="ja-JP"/>
        </w:rPr>
        <w:t>Shrestha</w:t>
      </w:r>
      <w:proofErr w:type="spellEnd"/>
      <w:r w:rsidRPr="00225F18">
        <w:rPr>
          <w:rFonts w:ascii="Times New Roman" w:eastAsia="MS Mincho" w:hAnsi="Times New Roman" w:cs="Times New Roman"/>
          <w:kern w:val="2"/>
          <w:lang w:eastAsia="ja-JP"/>
        </w:rPr>
        <w:t>, S.B</w:t>
      </w:r>
      <w:r w:rsidR="00364CFE" w:rsidRPr="00225F18">
        <w:rPr>
          <w:rFonts w:ascii="Times New Roman" w:eastAsia="MS Mincho" w:hAnsi="Times New Roman" w:cs="Times New Roman"/>
          <w:kern w:val="2"/>
          <w:lang w:eastAsia="ja-JP"/>
        </w:rPr>
        <w:t>. (</w:t>
      </w:r>
      <w:r w:rsidRPr="00225F18">
        <w:rPr>
          <w:rFonts w:ascii="Times New Roman" w:eastAsia="MS Mincho" w:hAnsi="Times New Roman" w:cs="Times New Roman"/>
          <w:kern w:val="2"/>
          <w:lang w:eastAsia="ja-JP"/>
        </w:rPr>
        <w:t>2011) Developing our cities with identities, The Rising Nepal.</w:t>
      </w:r>
    </w:p>
    <w:p w:rsidR="00A63880" w:rsidRPr="00225F18" w:rsidRDefault="00A63880" w:rsidP="00225F18">
      <w:pPr>
        <w:widowControl w:val="0"/>
        <w:numPr>
          <w:ilvl w:val="0"/>
          <w:numId w:val="1"/>
        </w:numPr>
        <w:autoSpaceDE w:val="0"/>
        <w:autoSpaceDN w:val="0"/>
        <w:adjustRightInd w:val="0"/>
        <w:spacing w:after="0" w:line="360" w:lineRule="auto"/>
        <w:rPr>
          <w:rFonts w:ascii="Times New Roman" w:eastAsia="MS Mincho" w:hAnsi="Times New Roman" w:cs="Times New Roman"/>
          <w:color w:val="000000"/>
          <w:kern w:val="2"/>
          <w:lang w:eastAsia="ja-JP"/>
        </w:rPr>
      </w:pPr>
      <w:r w:rsidRPr="00225F18">
        <w:rPr>
          <w:rFonts w:ascii="Times New Roman" w:eastAsia="MS Mincho" w:hAnsi="Times New Roman" w:cs="Times New Roman"/>
          <w:color w:val="000000"/>
          <w:kern w:val="2"/>
          <w:lang w:eastAsia="ja-JP"/>
        </w:rPr>
        <w:t>Town Development Fund (2018), Annual Report 2016-17.</w:t>
      </w:r>
    </w:p>
    <w:p w:rsidR="00A63880" w:rsidRPr="00225F18" w:rsidRDefault="00A63880" w:rsidP="00225F18">
      <w:pPr>
        <w:widowControl w:val="0"/>
        <w:numPr>
          <w:ilvl w:val="0"/>
          <w:numId w:val="1"/>
        </w:numPr>
        <w:spacing w:after="0" w:line="360" w:lineRule="auto"/>
        <w:rPr>
          <w:rFonts w:ascii="Times New Roman" w:eastAsia="MS Mincho" w:hAnsi="Times New Roman" w:cs="Times New Roman"/>
          <w:kern w:val="2"/>
          <w:lang w:eastAsia="ja-JP"/>
        </w:rPr>
      </w:pPr>
      <w:r w:rsidRPr="00225F18">
        <w:rPr>
          <w:rFonts w:ascii="Times New Roman" w:eastAsia="MS Mincho" w:hAnsi="Times New Roman" w:cs="Times New Roman"/>
          <w:kern w:val="2"/>
          <w:lang w:eastAsia="ja-JP"/>
        </w:rPr>
        <w:t>Government of Nepal, National Planning Commission of Nepal (2017) Sustainable Development Goals Status and Roadmap: 2016-2030.</w:t>
      </w:r>
    </w:p>
    <w:p w:rsidR="00A63880" w:rsidRPr="00225F18" w:rsidRDefault="00A63880" w:rsidP="00225F18">
      <w:pPr>
        <w:widowControl w:val="0"/>
        <w:numPr>
          <w:ilvl w:val="0"/>
          <w:numId w:val="1"/>
        </w:numPr>
        <w:autoSpaceDE w:val="0"/>
        <w:autoSpaceDN w:val="0"/>
        <w:adjustRightInd w:val="0"/>
        <w:spacing w:after="0" w:line="360" w:lineRule="auto"/>
        <w:rPr>
          <w:rFonts w:ascii="Times New Roman" w:eastAsia="MS Mincho" w:hAnsi="Times New Roman" w:cs="Times New Roman"/>
          <w:kern w:val="2"/>
          <w:lang w:eastAsia="ja-JP"/>
        </w:rPr>
      </w:pPr>
      <w:r w:rsidRPr="00225F18">
        <w:rPr>
          <w:rFonts w:ascii="Times New Roman" w:eastAsia="MS Mincho" w:hAnsi="Times New Roman" w:cs="Times New Roman"/>
          <w:kern w:val="2"/>
          <w:lang w:eastAsia="ja-JP"/>
        </w:rPr>
        <w:t>National Planning Commission (2016). The fourteenth plan (2016-2018), Kathmandu, Nepal.</w:t>
      </w:r>
    </w:p>
    <w:p w:rsidR="00A63880" w:rsidRPr="00225F18" w:rsidRDefault="00A63880" w:rsidP="00225F18">
      <w:pPr>
        <w:widowControl w:val="0"/>
        <w:numPr>
          <w:ilvl w:val="0"/>
          <w:numId w:val="1"/>
        </w:numPr>
        <w:autoSpaceDE w:val="0"/>
        <w:autoSpaceDN w:val="0"/>
        <w:adjustRightInd w:val="0"/>
        <w:spacing w:after="0" w:line="360" w:lineRule="auto"/>
        <w:rPr>
          <w:rFonts w:ascii="Times New Roman" w:eastAsia="MS Mincho" w:hAnsi="Times New Roman" w:cs="Times New Roman"/>
          <w:kern w:val="2"/>
          <w:lang w:eastAsia="ja-JP"/>
        </w:rPr>
      </w:pPr>
      <w:r w:rsidRPr="00225F18">
        <w:rPr>
          <w:rFonts w:ascii="Times New Roman" w:eastAsia="MS Mincho" w:hAnsi="Times New Roman" w:cs="Times New Roman"/>
          <w:kern w:val="2"/>
          <w:lang w:eastAsia="ja-JP"/>
        </w:rPr>
        <w:lastRenderedPageBreak/>
        <w:t xml:space="preserve"> </w:t>
      </w:r>
      <w:proofErr w:type="spellStart"/>
      <w:r w:rsidRPr="00225F18">
        <w:rPr>
          <w:rFonts w:ascii="Times New Roman" w:eastAsia="MS Mincho" w:hAnsi="Times New Roman" w:cs="Times New Roman"/>
          <w:kern w:val="2"/>
          <w:lang w:eastAsia="ja-JP"/>
        </w:rPr>
        <w:t>Shrestha</w:t>
      </w:r>
      <w:proofErr w:type="spellEnd"/>
      <w:r w:rsidRPr="00225F18">
        <w:rPr>
          <w:rFonts w:ascii="Times New Roman" w:eastAsia="MS Mincho" w:hAnsi="Times New Roman" w:cs="Times New Roman"/>
          <w:kern w:val="2"/>
          <w:lang w:eastAsia="ja-JP"/>
        </w:rPr>
        <w:t>, S. B. ( 2019) Roof Top Hydroponics: Opportunity for Urban Agriculture to realize Concept of Food Green City (FGC) ( Draft)</w:t>
      </w:r>
    </w:p>
    <w:p w:rsidR="00A63880" w:rsidRPr="00225F18" w:rsidRDefault="00A63880" w:rsidP="00225F18">
      <w:pPr>
        <w:widowControl w:val="0"/>
        <w:autoSpaceDE w:val="0"/>
        <w:autoSpaceDN w:val="0"/>
        <w:adjustRightInd w:val="0"/>
        <w:spacing w:after="0" w:line="480" w:lineRule="auto"/>
        <w:ind w:left="360"/>
        <w:rPr>
          <w:rFonts w:ascii="Times New Roman" w:eastAsia="MS Mincho" w:hAnsi="Times New Roman" w:cs="Times New Roman"/>
          <w:kern w:val="2"/>
          <w:lang w:eastAsia="ja-JP"/>
        </w:rPr>
      </w:pPr>
    </w:p>
    <w:p w:rsidR="00A63880" w:rsidRPr="00225F18" w:rsidRDefault="00A63880" w:rsidP="00225F18">
      <w:pPr>
        <w:spacing w:after="0" w:line="480" w:lineRule="auto"/>
        <w:rPr>
          <w:rFonts w:ascii="Times New Roman" w:eastAsia="Calibri" w:hAnsi="Times New Roman" w:cs="Times New Roman"/>
        </w:rPr>
      </w:pPr>
    </w:p>
    <w:p w:rsidR="003A7C37" w:rsidRPr="00225F18" w:rsidRDefault="003A7C37" w:rsidP="00225F18"/>
    <w:sectPr w:rsidR="003A7C37" w:rsidRPr="00225F18" w:rsidSect="00A6388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035" w:rsidRDefault="006D4035" w:rsidP="00364CFE">
      <w:pPr>
        <w:spacing w:after="0" w:line="240" w:lineRule="auto"/>
      </w:pPr>
      <w:r>
        <w:separator/>
      </w:r>
    </w:p>
  </w:endnote>
  <w:endnote w:type="continuationSeparator" w:id="0">
    <w:p w:rsidR="006D4035" w:rsidRDefault="006D4035" w:rsidP="00364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Calibri Light">
    <w:altName w:val="Arial"/>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2587210"/>
      <w:docPartObj>
        <w:docPartGallery w:val="Page Numbers (Bottom of Page)"/>
        <w:docPartUnique/>
      </w:docPartObj>
    </w:sdtPr>
    <w:sdtEndPr>
      <w:rPr>
        <w:noProof/>
      </w:rPr>
    </w:sdtEndPr>
    <w:sdtContent>
      <w:p w:rsidR="00364CFE" w:rsidRDefault="00DE5CE8">
        <w:pPr>
          <w:pStyle w:val="Footer"/>
          <w:jc w:val="center"/>
        </w:pPr>
        <w:r>
          <w:fldChar w:fldCharType="begin"/>
        </w:r>
        <w:r w:rsidR="00364CFE">
          <w:instrText xml:space="preserve"> PAGE   \* MERGEFORMAT </w:instrText>
        </w:r>
        <w:r>
          <w:fldChar w:fldCharType="separate"/>
        </w:r>
        <w:r w:rsidR="00225F18">
          <w:rPr>
            <w:noProof/>
          </w:rPr>
          <w:t>5</w:t>
        </w:r>
        <w:r>
          <w:rPr>
            <w:noProof/>
          </w:rPr>
          <w:fldChar w:fldCharType="end"/>
        </w:r>
      </w:p>
    </w:sdtContent>
  </w:sdt>
  <w:p w:rsidR="00364CFE" w:rsidRDefault="00364C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035" w:rsidRDefault="006D4035" w:rsidP="00364CFE">
      <w:pPr>
        <w:spacing w:after="0" w:line="240" w:lineRule="auto"/>
      </w:pPr>
      <w:r>
        <w:separator/>
      </w:r>
    </w:p>
  </w:footnote>
  <w:footnote w:type="continuationSeparator" w:id="0">
    <w:p w:rsidR="006D4035" w:rsidRDefault="006D4035" w:rsidP="00364C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C5CEF"/>
    <w:multiLevelType w:val="hybridMultilevel"/>
    <w:tmpl w:val="0C8CB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7C68D6"/>
    <w:multiLevelType w:val="hybridMultilevel"/>
    <w:tmpl w:val="017C6A36"/>
    <w:lvl w:ilvl="0" w:tplc="FADEE482">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B7048D"/>
    <w:multiLevelType w:val="hybridMultilevel"/>
    <w:tmpl w:val="9C3C3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D33"/>
    <w:rsid w:val="000A654A"/>
    <w:rsid w:val="000A7BA9"/>
    <w:rsid w:val="00167D3C"/>
    <w:rsid w:val="001915ED"/>
    <w:rsid w:val="001C6471"/>
    <w:rsid w:val="00225F18"/>
    <w:rsid w:val="003021A2"/>
    <w:rsid w:val="00302C7E"/>
    <w:rsid w:val="00305402"/>
    <w:rsid w:val="00322E60"/>
    <w:rsid w:val="00364CFE"/>
    <w:rsid w:val="003A7C37"/>
    <w:rsid w:val="00403260"/>
    <w:rsid w:val="00426052"/>
    <w:rsid w:val="00475200"/>
    <w:rsid w:val="004A16D2"/>
    <w:rsid w:val="004D5678"/>
    <w:rsid w:val="00566165"/>
    <w:rsid w:val="006B40EB"/>
    <w:rsid w:val="006D3D8E"/>
    <w:rsid w:val="006D4035"/>
    <w:rsid w:val="006E3B46"/>
    <w:rsid w:val="007B1ECF"/>
    <w:rsid w:val="007C779E"/>
    <w:rsid w:val="008614D4"/>
    <w:rsid w:val="008C2B4B"/>
    <w:rsid w:val="00915607"/>
    <w:rsid w:val="009C451A"/>
    <w:rsid w:val="009C5E82"/>
    <w:rsid w:val="009D2CE8"/>
    <w:rsid w:val="00A63880"/>
    <w:rsid w:val="00B27FE6"/>
    <w:rsid w:val="00B62F16"/>
    <w:rsid w:val="00BA0CD5"/>
    <w:rsid w:val="00C33E9C"/>
    <w:rsid w:val="00C41D33"/>
    <w:rsid w:val="00C71F0A"/>
    <w:rsid w:val="00C84D2A"/>
    <w:rsid w:val="00CF648C"/>
    <w:rsid w:val="00D1058E"/>
    <w:rsid w:val="00D3718B"/>
    <w:rsid w:val="00D924D4"/>
    <w:rsid w:val="00DB49F5"/>
    <w:rsid w:val="00DE5CE8"/>
    <w:rsid w:val="00E47472"/>
    <w:rsid w:val="00E74C9F"/>
    <w:rsid w:val="00EA570E"/>
    <w:rsid w:val="00EA7E2D"/>
    <w:rsid w:val="00F32D1E"/>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6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A6388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aption1">
    <w:name w:val="Caption1"/>
    <w:basedOn w:val="Normal"/>
    <w:next w:val="Normal"/>
    <w:uiPriority w:val="35"/>
    <w:unhideWhenUsed/>
    <w:qFormat/>
    <w:rsid w:val="00A63880"/>
    <w:pPr>
      <w:spacing w:after="200" w:line="240" w:lineRule="auto"/>
    </w:pPr>
    <w:rPr>
      <w:i/>
      <w:iCs/>
      <w:color w:val="1F497D"/>
      <w:sz w:val="18"/>
      <w:szCs w:val="18"/>
    </w:rPr>
  </w:style>
  <w:style w:type="table" w:styleId="TableGrid">
    <w:name w:val="Table Grid"/>
    <w:basedOn w:val="TableNormal"/>
    <w:uiPriority w:val="39"/>
    <w:rsid w:val="00A63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63880"/>
    <w:pPr>
      <w:ind w:left="720"/>
      <w:contextualSpacing/>
    </w:pPr>
  </w:style>
  <w:style w:type="paragraph" w:styleId="Header">
    <w:name w:val="header"/>
    <w:basedOn w:val="Normal"/>
    <w:link w:val="HeaderChar"/>
    <w:uiPriority w:val="99"/>
    <w:unhideWhenUsed/>
    <w:rsid w:val="00364C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4CFE"/>
  </w:style>
  <w:style w:type="paragraph" w:styleId="Footer">
    <w:name w:val="footer"/>
    <w:basedOn w:val="Normal"/>
    <w:link w:val="FooterChar"/>
    <w:uiPriority w:val="99"/>
    <w:unhideWhenUsed/>
    <w:rsid w:val="00364C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4CFE"/>
  </w:style>
  <w:style w:type="character" w:styleId="Hyperlink">
    <w:name w:val="Hyperlink"/>
    <w:basedOn w:val="DefaultParagraphFont"/>
    <w:uiPriority w:val="99"/>
    <w:unhideWhenUsed/>
    <w:rsid w:val="00364CFE"/>
    <w:rPr>
      <w:color w:val="0563C1" w:themeColor="hyperlink"/>
      <w:u w:val="single"/>
    </w:rPr>
  </w:style>
  <w:style w:type="paragraph" w:styleId="BalloonText">
    <w:name w:val="Balloon Text"/>
    <w:basedOn w:val="Normal"/>
    <w:link w:val="BalloonTextChar"/>
    <w:uiPriority w:val="99"/>
    <w:semiHidden/>
    <w:unhideWhenUsed/>
    <w:rsid w:val="000A65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5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6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A6388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aption1">
    <w:name w:val="Caption1"/>
    <w:basedOn w:val="Normal"/>
    <w:next w:val="Normal"/>
    <w:uiPriority w:val="35"/>
    <w:unhideWhenUsed/>
    <w:qFormat/>
    <w:rsid w:val="00A63880"/>
    <w:pPr>
      <w:spacing w:after="200" w:line="240" w:lineRule="auto"/>
    </w:pPr>
    <w:rPr>
      <w:i/>
      <w:iCs/>
      <w:color w:val="1F497D"/>
      <w:sz w:val="18"/>
      <w:szCs w:val="18"/>
    </w:rPr>
  </w:style>
  <w:style w:type="table" w:styleId="TableGrid">
    <w:name w:val="Table Grid"/>
    <w:basedOn w:val="TableNormal"/>
    <w:uiPriority w:val="39"/>
    <w:rsid w:val="00A63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63880"/>
    <w:pPr>
      <w:ind w:left="720"/>
      <w:contextualSpacing/>
    </w:pPr>
  </w:style>
  <w:style w:type="paragraph" w:styleId="Header">
    <w:name w:val="header"/>
    <w:basedOn w:val="Normal"/>
    <w:link w:val="HeaderChar"/>
    <w:uiPriority w:val="99"/>
    <w:unhideWhenUsed/>
    <w:rsid w:val="00364C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4CFE"/>
  </w:style>
  <w:style w:type="paragraph" w:styleId="Footer">
    <w:name w:val="footer"/>
    <w:basedOn w:val="Normal"/>
    <w:link w:val="FooterChar"/>
    <w:uiPriority w:val="99"/>
    <w:unhideWhenUsed/>
    <w:rsid w:val="00364C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4CFE"/>
  </w:style>
  <w:style w:type="character" w:styleId="Hyperlink">
    <w:name w:val="Hyperlink"/>
    <w:basedOn w:val="DefaultParagraphFont"/>
    <w:uiPriority w:val="99"/>
    <w:unhideWhenUsed/>
    <w:rsid w:val="00364CFE"/>
    <w:rPr>
      <w:color w:val="0563C1" w:themeColor="hyperlink"/>
      <w:u w:val="single"/>
    </w:rPr>
  </w:style>
  <w:style w:type="paragraph" w:styleId="BalloonText">
    <w:name w:val="Balloon Text"/>
    <w:basedOn w:val="Normal"/>
    <w:link w:val="BalloonTextChar"/>
    <w:uiPriority w:val="99"/>
    <w:semiHidden/>
    <w:unhideWhenUsed/>
    <w:rsid w:val="000A65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5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sunilbabushresth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F8E72-211F-4B55-BA5E-6BDEE9D0E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4351</Words>
  <Characters>24804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NSS</cp:lastModifiedBy>
  <cp:revision>3</cp:revision>
  <cp:lastPrinted>2019-06-22T06:38:00Z</cp:lastPrinted>
  <dcterms:created xsi:type="dcterms:W3CDTF">2019-07-08T05:40:00Z</dcterms:created>
  <dcterms:modified xsi:type="dcterms:W3CDTF">2021-05-25T05:17:00Z</dcterms:modified>
</cp:coreProperties>
</file>