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  <w:t xml:space="preserve">Timothy kungu Ngendo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  <w:t xml:space="preserve">Nationality: Kenyan </w:t>
        <w:br/>
        <w:t xml:space="preserve">Gender: Male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  <w:t xml:space="preserve">Email: timothykush81@gmail.com/kunguwacucu@yahoo.com</w:t>
      </w:r>
    </w:p>
    <w:p>
      <w:pPr>
        <w:spacing w:before="0" w:after="0" w:line="240"/>
        <w:ind w:right="0" w:left="0" w:firstLine="0"/>
        <w:jc w:val="left"/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  <w:t xml:space="preserve">                   Phone Number: +254720208218/+93782502655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CAREER OBJECTIVES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Rockwell" w:hAnsi="Rockwell" w:cs="Rockwell" w:eastAsia="Rockwell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Rockwell" w:hAnsi="Rockwell" w:cs="Rockwell" w:eastAsia="Rockwell"/>
          <w:color w:val="auto"/>
          <w:spacing w:val="0"/>
          <w:position w:val="0"/>
          <w:sz w:val="28"/>
          <w:shd w:fill="auto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8"/>
          <w:shd w:fill="auto" w:val="clear"/>
        </w:rPr>
        <w:t xml:space="preserve">To effectively and efficiently serve to the best of my capacity in hospitality field to achieve organizational mission and objective to excel in any academic and </w:t>
      </w:r>
      <w:r>
        <w:rPr>
          <w:rFonts w:ascii="Rockwell" w:hAnsi="Rockwell" w:cs="Rockwell" w:eastAsia="Rockwell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Rockwell" w:hAnsi="Rockwell" w:cs="Rockwell" w:eastAsia="Rockwell"/>
          <w:color w:val="auto"/>
          <w:spacing w:val="0"/>
          <w:position w:val="0"/>
          <w:sz w:val="28"/>
          <w:shd w:fill="auto" w:val="clear"/>
        </w:rPr>
        <w:t xml:space="preserve">professional endeavors and use my knowledge to attain success responsibility and positive influence and work with good leadership.</w:t>
      </w:r>
    </w:p>
    <w:p>
      <w:pPr>
        <w:spacing w:before="0" w:after="0" w:line="240"/>
        <w:ind w:right="0" w:left="0" w:firstLine="0"/>
        <w:jc w:val="left"/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Rockwell" w:hAnsi="Rockwell" w:cs="Rockwell" w:eastAsia="Rockwel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Rockwell" w:hAnsi="Rockwell" w:cs="Rockwell" w:eastAsia="Rockwel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PROFESSIONAL SKILLS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FFFFFF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FFFFFF" w:val="clear"/>
        </w:rPr>
        <w:t xml:space="preserve">Maintain good working records/equipment and safe working order.</w:t>
      </w:r>
    </w:p>
    <w:p>
      <w:pPr>
        <w:numPr>
          <w:ilvl w:val="0"/>
          <w:numId w:val="6"/>
        </w:numPr>
        <w:spacing w:before="100" w:after="10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FFFFFF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FFFFFF" w:val="clear"/>
        </w:rPr>
        <w:t xml:space="preserve">Attend service desk with heavy customer service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  <w:t xml:space="preserve">Ability to read, write, understand and speak clearly in English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  <w:t xml:space="preserve">Able to understand verbal and written instructions and communicate the instructions to others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  <w:t xml:space="preserve">Proficient with Microsoft Office Products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  <w:t xml:space="preserve">Good communication skills both written and verbal</w:t>
      </w:r>
    </w:p>
    <w:p>
      <w:pPr>
        <w:spacing w:before="0" w:after="0" w:line="240"/>
        <w:ind w:right="0" w:left="360" w:firstLine="0"/>
        <w:jc w:val="both"/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Rockwell" w:hAnsi="Rockwell" w:cs="Rockwell" w:eastAsia="Rockwell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8"/>
          <w:u w:val="single"/>
          <w:shd w:fill="auto" w:val="clear"/>
        </w:rPr>
        <w:t xml:space="preserve">Key Competencies 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  <w:t xml:space="preserve">Excellent organizational and administrative skills including minute taking, data management and devising and implementing reporting systems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  <w:t xml:space="preserve">Experience in developing and/or using financial databases and processes, including book keeping and record keeping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  <w:t xml:space="preserve">A general understanding of basic business practices and basic accounting principles.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  <w:t xml:space="preserve">Ability to work effectively with all levels of employees, including top, middle and supervisory levels of management.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  <w:t xml:space="preserve">Handles confidential company and employee information with complete discretion. 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  <w:t xml:space="preserve">Ability to prioritize responsibilities in order to handle a demanding workload is required.   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  <w:t xml:space="preserve">Attention to detail with a high degree of accuracy.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FFFFFF" w:val="clear"/>
        </w:rPr>
        <w:t xml:space="preserve">Knowledge of principles and processes for providing excellent customer services.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FFFFFF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FFFFFF" w:val="clear"/>
        </w:rPr>
        <w:t xml:space="preserve">Ability to work in a fast-paced environment that requires handling multiple tasks at a given time and rapidly adapting to changing priorities and schedules.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FFFFFF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FFFFFF" w:val="clear"/>
        </w:rPr>
        <w:t xml:space="preserve">Cross-cultural sensitivity with an international perspective.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FFFFFF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FFFFFF" w:val="clear"/>
        </w:rPr>
        <w:t xml:space="preserve">Excellent organizational and time management skills.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FFFFFF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FFFFFF" w:val="clear"/>
        </w:rPr>
        <w:t xml:space="preserve">Expert computer skills, specifically in Microsoft Word and Excel.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FFFFFF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FFFFFF" w:val="clear"/>
        </w:rPr>
        <w:t xml:space="preserve">Consistently approaches work with energy and a positive, constructive attitude;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FFFFFF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FFFFFF" w:val="clear"/>
        </w:rPr>
        <w:t xml:space="preserve">Remains calm, in control and good humored even under pressure.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  <w:t xml:space="preserve">Knowledge in Project Management and Strategic Planning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  <w:t xml:space="preserve">Strong interpersonal and negotiation skills.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  <w:t xml:space="preserve">Excellent command of  English language both oral and written Safety-sensitivity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  <w:t xml:space="preserve">WORKING EXPERIENCE </w:t>
      </w:r>
    </w:p>
    <w:p>
      <w:pPr>
        <w:spacing w:before="0" w:after="0" w:line="240"/>
        <w:ind w:right="0" w:left="0" w:firstLine="0"/>
        <w:jc w:val="left"/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  <w:t xml:space="preserve">May 2018-to date. Food Service Worker-DynCorp International Afghanistan</w:t>
      </w:r>
    </w:p>
    <w:p>
      <w:pPr>
        <w:spacing w:before="0" w:after="0" w:line="240"/>
        <w:ind w:right="0" w:left="0" w:firstLine="0"/>
        <w:jc w:val="left"/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  <w:t xml:space="preserve">Duties and Responsibilities</w:t>
      </w:r>
    </w:p>
    <w:p>
      <w:pPr>
        <w:numPr>
          <w:ilvl w:val="0"/>
          <w:numId w:val="16"/>
        </w:numPr>
        <w:spacing w:before="0" w:after="0" w:line="240"/>
        <w:ind w:right="0" w:left="126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Practicing good customer service by welcoming customers in the dining facility</w:t>
      </w:r>
    </w:p>
    <w:p>
      <w:pPr>
        <w:numPr>
          <w:ilvl w:val="0"/>
          <w:numId w:val="16"/>
        </w:numPr>
        <w:spacing w:before="0" w:after="0" w:line="240"/>
        <w:ind w:right="0" w:left="126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Responsible for accountability of the customers who enter the facility</w:t>
      </w:r>
    </w:p>
    <w:p>
      <w:pPr>
        <w:numPr>
          <w:ilvl w:val="0"/>
          <w:numId w:val="16"/>
        </w:numPr>
        <w:spacing w:before="0" w:after="0" w:line="240"/>
        <w:ind w:right="0" w:left="126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Ensure high customers satisfaction every meal time</w:t>
      </w:r>
    </w:p>
    <w:p>
      <w:pPr>
        <w:numPr>
          <w:ilvl w:val="0"/>
          <w:numId w:val="16"/>
        </w:numPr>
        <w:spacing w:before="0" w:after="0" w:line="240"/>
        <w:ind w:right="0" w:left="126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 Prepare a variety of foods and follow approved procedures.</w:t>
      </w:r>
    </w:p>
    <w:p>
      <w:pPr>
        <w:numPr>
          <w:ilvl w:val="0"/>
          <w:numId w:val="16"/>
        </w:numPr>
        <w:spacing w:before="0" w:after="0" w:line="240"/>
        <w:ind w:right="0" w:left="126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Assist cooks and kitchen staff with varies tasks as needed.</w:t>
      </w:r>
    </w:p>
    <w:p>
      <w:pPr>
        <w:numPr>
          <w:ilvl w:val="0"/>
          <w:numId w:val="16"/>
        </w:numPr>
        <w:spacing w:before="0" w:after="0" w:line="240"/>
        <w:ind w:right="0" w:left="126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Work on assembly lines adding cutlery and napkins.</w:t>
      </w:r>
    </w:p>
    <w:p>
      <w:pPr>
        <w:spacing w:before="0" w:after="0" w:line="240"/>
        <w:ind w:right="0" w:left="0" w:firstLine="0"/>
        <w:jc w:val="left"/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  <w:t xml:space="preserve">Sept-2017-sept - 2018 Marks Photo Studio</w:t>
      </w:r>
      <w:r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  <w:t xml:space="preserve">PHOTOGRAPHER</w:t>
      </w:r>
    </w:p>
    <w:p>
      <w:pPr>
        <w:spacing w:before="0" w:after="0" w:line="240"/>
        <w:ind w:right="0" w:left="0" w:firstLine="0"/>
        <w:jc w:val="both"/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  <w:t xml:space="preserve">Duties and Responsibilities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FFFFFF" w:val="clear"/>
        </w:rPr>
        <w:t xml:space="preserve">Photo designing</w:t>
      </w: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FFFFFF" w:val="clear"/>
        </w:rPr>
        <w:t xml:space="preserve">Web designing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Printing of photos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Dv application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Decoration of Job Cards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Driver</w:t>
      </w:r>
    </w:p>
    <w:p>
      <w:pPr>
        <w:spacing w:before="0" w:after="0" w:line="240"/>
        <w:ind w:right="0" w:left="720" w:firstLine="0"/>
        <w:jc w:val="both"/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b/>
          <w:color w:val="auto"/>
          <w:spacing w:val="0"/>
          <w:position w:val="0"/>
          <w:sz w:val="24"/>
          <w:shd w:fill="auto" w:val="clear"/>
        </w:rPr>
        <w:t xml:space="preserve">April 2015-Sept -2017 </w:t>
      </w:r>
      <w:r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  <w:t xml:space="preserve"> Cascade Hotel- Kitchen Steward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240" w:left="48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  <w:t xml:space="preserve">Ensures incoming guests are given the highest possible personal service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240" w:left="48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  <w:t xml:space="preserve">Maintains effective communication with all related departments to ensure smooth service delivery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240" w:left="48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  <w:t xml:space="preserve">Receives guests in a professional and friendly manner, satisfying guest expectations from arrival till departure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240" w:left="48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  <w:t xml:space="preserve">Greets guests on their arrival ensuring they feel expected and welcome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240" w:left="48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  <w:t xml:space="preserve">Ensures the guest receives the accommodation he/she is expecting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240" w:left="48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  <w:t xml:space="preserve">Maintains an up to date knowledge of hotel and local services and supply information respond to guest queries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240" w:left="48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  <w:t xml:space="preserve">Deals swiftly, efficiently and sensitively to guest complaints and follows through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240" w:left="48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  <w:t xml:space="preserve">Using computerized Front Office systems, process accounts from check-in through to check-out, ensuring accurate posting of food and beverage and ancillary charges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240" w:left="48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  <w:t xml:space="preserve">Receives payments by cash, cheques, credit card or account, adhering to the company Credit Policy at all times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240" w:left="48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  <w:t xml:space="preserve">Accurately administers Front Desk Clerical systems and procedures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240" w:left="48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  <w:t xml:space="preserve">Provides currency exchange services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240" w:left="48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  <w:t xml:space="preserve">Balances accounts of day’s business at end of shift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240" w:left="48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  <w:t xml:space="preserve">Comply with all laid down systems and procedures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240" w:left="48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  <w:t xml:space="preserve">Records all instances of refused business, with reasons of refusal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240" w:left="48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  <w:t xml:space="preserve">Ensures that all bills closed on shift are checked and are closed correctly to the required standard and policy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240" w:left="48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FFFFFF" w:val="clear"/>
        </w:rPr>
        <w:t xml:space="preserve">Promotes the hotels outlets and special events at all times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Rockwell" w:hAnsi="Rockwell" w:cs="Rockwell" w:eastAsia="Rockwel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Rockwell" w:hAnsi="Rockwell" w:cs="Rockwell" w:eastAsia="Rockwell"/>
          <w:b/>
          <w:color w:val="auto"/>
          <w:spacing w:val="0"/>
          <w:position w:val="0"/>
          <w:sz w:val="24"/>
          <w:shd w:fill="auto" w:val="clear"/>
        </w:rPr>
        <w:t xml:space="preserve">April 2006- Sept 2007 </w:t>
      </w:r>
      <w:r>
        <w:rPr>
          <w:rFonts w:ascii="Rockwell" w:hAnsi="Rockwell" w:cs="Rockwell" w:eastAsia="Rockwell"/>
          <w:b/>
          <w:color w:val="000000"/>
          <w:spacing w:val="0"/>
          <w:position w:val="0"/>
          <w:sz w:val="22"/>
          <w:shd w:fill="auto" w:val="clear"/>
        </w:rPr>
        <w:t xml:space="preserve">Kakamega Hotel Kenya-Kitchen Steward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  <w:t xml:space="preserve">Duties and Responsibilities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Collecting  the appropriate cleaning materials and equipment from Stewarding Supervisor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Cleaning stoves, ovens, grills, refrigerators, and using cleaning solutions, brushes and wash cloths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Washing utensils, such as pots, pans, and trays by hand using cleaning detergents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Transporting food supplies, such as meats, vegetables, fruits, and canned foods from storeroom or freezer, using trolley/basket to kitchen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Assisting with food preparation, such as blending soups, washing and peeling vegetables and shellfish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Assisting in the set up and break down of service areas for all special functions (buffet, barbecue, etc.)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  <w:t xml:space="preserve">January 2011 Plates Company Sales and Marketing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  <w:t xml:space="preserve">Duties and Responsibilities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Interact with the customers to provide them with the necessary information to address inquiries regarding the services we offer.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Deal with and help resolve any customer complaints.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Assist in marketing our services and what we offer.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object w:dxaOrig="8985" w:dyaOrig="19">
          <v:rect xmlns:o="urn:schemas-microsoft-com:office:office" xmlns:v="urn:schemas-microsoft-com:vml" id="rectole0000000000" style="width:449.250000pt;height:0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  <w:t xml:space="preserve">KEY SKILLS AND COMPETENCIES ACQUIRED 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Diplomacy and the ability to communicate clearly.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Firm leadership skills.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The ability to multitask, prioritise and manage time.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The ability to perform under pressure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Creative approach to Problem Solving.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Highly motivated and a fast learner.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object w:dxaOrig="8985" w:dyaOrig="19">
          <v:rect xmlns:o="urn:schemas-microsoft-com:office:office" xmlns:v="urn:schemas-microsoft-com:vml" id="rectole0000000001" style="width:449.250000pt;height:0.9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left"/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  <w:t xml:space="preserve">LANGUAGES </w:t>
      </w:r>
    </w:p>
    <w:p>
      <w:pPr>
        <w:spacing w:before="0" w:after="0" w:line="240"/>
        <w:ind w:right="0" w:left="0" w:firstLine="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English, Swahili </w:t>
      </w:r>
      <w:r>
        <w:object w:dxaOrig="8985" w:dyaOrig="19">
          <v:rect xmlns:o="urn:schemas-microsoft-com:office:office" xmlns:v="urn:schemas-microsoft-com:vml" id="rectole0000000002" style="width:449.250000pt;height:0.9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left"/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  <w:t xml:space="preserve">ACADEMIC QUALIFICATIONS </w:t>
      </w:r>
    </w:p>
    <w:p>
      <w:pPr>
        <w:spacing w:before="0" w:after="0" w:line="240"/>
        <w:ind w:right="0" w:left="3600" w:hanging="360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b/>
          <w:color w:val="auto"/>
          <w:spacing w:val="0"/>
          <w:position w:val="0"/>
          <w:sz w:val="24"/>
          <w:shd w:fill="auto" w:val="clear"/>
        </w:rPr>
        <w:t xml:space="preserve">2009   </w:t>
      </w: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  <w:t xml:space="preserve">:                               Certificate in First Aid/ safety and health consultant</w:t>
      </w:r>
    </w:p>
    <w:p>
      <w:pPr>
        <w:spacing w:before="0" w:after="0" w:line="240"/>
        <w:ind w:right="0" w:left="3600" w:hanging="3600"/>
        <w:jc w:val="left"/>
        <w:rPr>
          <w:rFonts w:ascii="Rockwell" w:hAnsi="Rockwell" w:cs="Rockwell" w:eastAsia="Rockwel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b/>
          <w:color w:val="auto"/>
          <w:spacing w:val="0"/>
          <w:position w:val="0"/>
          <w:sz w:val="24"/>
          <w:shd w:fill="auto" w:val="clear"/>
        </w:rPr>
        <w:t xml:space="preserve">2006-2008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  <w:t xml:space="preserve">                         </w:t>
      </w:r>
      <w:r>
        <w:rPr>
          <w:rFonts w:ascii="Rockwell" w:hAnsi="Rockwell" w:cs="Rockwell" w:eastAsia="Rockwell"/>
          <w:b/>
          <w:color w:val="auto"/>
          <w:spacing w:val="0"/>
          <w:position w:val="0"/>
          <w:sz w:val="24"/>
          <w:shd w:fill="auto" w:val="clear"/>
        </w:rPr>
        <w:t xml:space="preserve">Brilliant institute of Business studie</w:t>
      </w:r>
    </w:p>
    <w:p>
      <w:pPr>
        <w:spacing w:before="0" w:after="0" w:line="240"/>
        <w:ind w:right="0" w:left="3600" w:hanging="3600"/>
        <w:jc w:val="left"/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</w:t>
      </w: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  <w:t xml:space="preserve">Diploma in Business Administration</w:t>
      </w:r>
    </w:p>
    <w:p>
      <w:pPr>
        <w:spacing w:before="0" w:after="0" w:line="240"/>
        <w:ind w:right="0" w:left="0" w:firstLine="0"/>
        <w:jc w:val="left"/>
        <w:rPr>
          <w:rFonts w:ascii="Rockwell" w:hAnsi="Rockwell" w:cs="Rockwell" w:eastAsia="Rockwel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b/>
          <w:color w:val="auto"/>
          <w:spacing w:val="0"/>
          <w:position w:val="0"/>
          <w:sz w:val="24"/>
          <w:shd w:fill="auto" w:val="clear"/>
        </w:rPr>
        <w:t xml:space="preserve">April 2009:                         kenya AA Driving School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</w:t>
      </w: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  <w:t xml:space="preserve">Driving License Class BCE</w:t>
      </w:r>
    </w:p>
    <w:p>
      <w:pPr>
        <w:spacing w:before="0" w:after="0" w:line="240"/>
        <w:ind w:right="0" w:left="0" w:firstLine="0"/>
        <w:jc w:val="left"/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b/>
          <w:color w:val="auto"/>
          <w:spacing w:val="0"/>
          <w:position w:val="0"/>
          <w:sz w:val="24"/>
          <w:shd w:fill="auto" w:val="clear"/>
        </w:rPr>
        <w:t xml:space="preserve"> February 1998- November 2001</w:t>
      </w:r>
      <w:r>
        <w:rPr>
          <w:rFonts w:ascii="Rockwell" w:hAnsi="Rockwell" w:cs="Rockwell" w:eastAsia="Rockwell"/>
          <w:b/>
          <w:color w:val="000000"/>
          <w:spacing w:val="0"/>
          <w:position w:val="0"/>
          <w:sz w:val="24"/>
          <w:shd w:fill="auto" w:val="clear"/>
        </w:rPr>
        <w:t xml:space="preserve"> : </w:t>
      </w:r>
      <w:r>
        <w:rPr>
          <w:rFonts w:ascii="Rockwell" w:hAnsi="Rockwell" w:cs="Rockwell" w:eastAsia="Rockwell"/>
          <w:b/>
          <w:color w:val="auto"/>
          <w:spacing w:val="0"/>
          <w:position w:val="0"/>
          <w:sz w:val="24"/>
          <w:shd w:fill="auto" w:val="clear"/>
        </w:rPr>
        <w:t xml:space="preserve">Nyamathumbi  High School</w:t>
      </w:r>
    </w:p>
    <w:p>
      <w:pPr>
        <w:spacing w:before="0" w:after="160" w:line="259"/>
        <w:ind w:right="0" w:left="1440" w:hanging="144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4"/>
          <w:shd w:fill="auto" w:val="clear"/>
        </w:rPr>
        <w:t xml:space="preserve">                                            Certificate of  </w:t>
      </w: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  <w:t xml:space="preserve">Kenya Certificate of Secondary         </w:t>
        <w:tab/>
        <w:tab/>
        <w:tab/>
        <w:t xml:space="preserve">Education.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Rockwell" w:hAnsi="Rockwell" w:cs="Rockwell" w:eastAsia="Rockwel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ACHIEVEMENTS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  <w:t xml:space="preserve">Have developed my leadership and communication skills.</w:t>
      </w:r>
    </w:p>
    <w:p>
      <w:pPr>
        <w:numPr>
          <w:ilvl w:val="0"/>
          <w:numId w:val="3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  <w:t xml:space="preserve">Have improved more in my customer care services by serving in the hotel industry.</w:t>
      </w:r>
    </w:p>
    <w:p>
      <w:pPr>
        <w:numPr>
          <w:ilvl w:val="0"/>
          <w:numId w:val="3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24"/>
          <w:shd w:fill="auto" w:val="clear"/>
        </w:rPr>
        <w:t xml:space="preserve">Have seen the hotels and other hospitality institutions improve by making more returns.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Rockwell" w:hAnsi="Rockwell" w:cs="Rockwell" w:eastAsia="Rockwell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Rockwell" w:hAnsi="Rockwell" w:cs="Rockwell" w:eastAsia="Rockwell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REFEREES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Rockwell" w:hAnsi="Rockwell" w:cs="Rockwell" w:eastAsia="Rockwell"/>
          <w:color w:val="000000"/>
          <w:spacing w:val="0"/>
          <w:position w:val="0"/>
          <w:sz w:val="28"/>
          <w:shd w:fill="auto" w:val="clear"/>
        </w:rPr>
        <w:t xml:space="preserve">Available upon request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object w:dxaOrig="8985" w:dyaOrig="19">
          <v:rect xmlns:o="urn:schemas-microsoft-com:office:office" xmlns:v="urn:schemas-microsoft-com:vml" id="rectole0000000003" style="width:449.250000pt;height:0.9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6">
    <w:abstractNumId w:val="48"/>
  </w:num>
  <w:num w:numId="11">
    <w:abstractNumId w:val="42"/>
  </w:num>
  <w:num w:numId="16">
    <w:abstractNumId w:val="36"/>
  </w:num>
  <w:num w:numId="19">
    <w:abstractNumId w:val="30"/>
  </w:num>
  <w:num w:numId="22">
    <w:abstractNumId w:val="24"/>
  </w:num>
  <w:num w:numId="25">
    <w:abstractNumId w:val="18"/>
  </w:num>
  <w:num w:numId="27">
    <w:abstractNumId w:val="12"/>
  </w:num>
  <w:num w:numId="29">
    <w:abstractNumId w:val="6"/>
  </w:num>
  <w:num w:numId="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="media/image2.wmf" Id="docRId5" Type="http://schemas.openxmlformats.org/officeDocument/2006/relationships/image" /><Relationship Target="styles.xml" Id="docRId9" Type="http://schemas.openxmlformats.org/officeDocument/2006/relationships/styles" /></Relationships>
</file>